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17.3.2026, 21:15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Unikátní bazilika ve Frýdku-Místku se po rekonstrukci znovu otevře 1. května</w:t>
      </w:r>
    </w:p>
    <w:p>
      <w:pPr/>
      <w:r>
        <w:rPr/>
        <w:t xml:space="preserve">Bazilika ve Frýdku-Místku je významným poutním místem, kam směřují nejen obyvatelé města, ale také turisté z celé Evropy. Po mnoha letech provozu její technický stav ale vyžadoval důkladnou rekonstrukci.</w:t>
      </w:r>
    </w:p>
    <w:p>
      <w:pPr/>
      <w:r>
        <w:rPr>
          <w:b w:val="1"/>
          <w:bCs w:val="1"/>
        </w:rPr>
        <w:t xml:space="preserve">František Boldy, farář:</w:t>
      </w:r>
      <w:r>
        <w:rPr/>
        <w:t xml:space="preserve"> "Obnovená výmalba interiéru, pak komplexní rekonstrukce krypty, pak boční kaple sv. Kříže, která byla i nepřístupná pro veřejnost, a také varhany a hodinový stroj, který ukazuje přesný čas."</w:t>
      </w:r>
    </w:p>
    <w:p>
      <w:pPr/>
      <w:r>
        <w:rPr/>
        <w:t xml:space="preserve">Frýdek-Místek rekonstrukci podpořil, protože baziliku považuje za důležitou turistickou destinaci na území města.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"Bazilika Minor je jediná bazilika v Moravskoslezském kraji. Je to Národní kulturní památka a restaurace a obnova původního barokního vzhledu, která souvisí i s restaurací a přebudováním krypty, je velmi zásadní. A je to možná jeden z největších počinů obnovy historické paměti města. A my jsme rádi, že jako město jsme se na tom mohli svým dílem podílet a zároveň se budeme podílet i na tom otevření. A mým cílem je, aby ty památky, které vznikly jako církevní a stále slouží těmto účelům, přilákaly i občany města, kteří třeba v bazilice ještě nikdy nebyli, protože opravdu ten interiér je naprosto unikátní a i v rámci otevření tady budou probíhat akce, jako například videomapping na tom restaurovaném oltáři, který se podle mě mnoho let nebude opakovat. A tímto zvu občany, aby si opravdu tuto mimořádnou událost v historii města nenechali ujít."</w:t>
      </w:r>
    </w:p>
    <w:p>
      <w:pPr/>
      <w:r>
        <w:rPr/>
        <w:t xml:space="preserve">Jakým způsobem se město na tom podílí?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"Město se podílelo několika miliony i na samotné rekonstrukci a zároveň přispělo i na to slavnostní otevření. Nicméně podstatnou část těch financí získala farnost i z dalších zdrojů."</w:t>
      </w:r>
    </w:p>
    <w:p>
      <w:pPr/>
      <w:r>
        <w:rPr/>
        <w:t xml:space="preserve">Do budoucna turisté, to je také cílová skupina?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"Samozřejmě rekonstrukcí nebo nějakým navrácením původní podoby té baziliky, na které se podílel Marek Štěpán, architekt s věhlasným jménem, který se věnuje sakrální architektuře, tak zcela jistě tahle rekonstrukce přiláká i zástupy turistů. Tohle místo bylo vždycky poutní. Naši rodiče, prarodiče si pamatují ty davy, které směřovaly k bazilice, a jsem rád, že společně všichni děláme všechno pro to, aby to místo opět lákalo davy návštěvníků."</w:t>
      </w:r>
    </w:p>
    <w:p>
      <w:pPr/>
      <w:r>
        <w:rPr/>
        <w:t xml:space="preserve">Slavnostní otevření je v plánu prvního května letošního roku a na programu je i jedno moderní překvapení.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3634/unikatni-bazilika-ve-frydkumistku-se-po-rekonstrukci-znovu-otevre-1-kvet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2026-08-16T10:41:36+02:00</dcterms:created>
  <dcterms:modified xsi:type="dcterms:W3CDTF">2026-08-16T10:41:36+02:00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