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25.3.2026, 09:50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 lepší čísla může ve Studénce třídění bioodpadu</w:t>
      </w:r>
    </w:p>
    <w:p>
      <w:pPr/>
      <w:r>
        <w:rPr/>
        <w:t xml:space="preserve">Systém změny svozu odpadů, který Studénka uvedla do provozu od 1. května loňského roku, ukázal v prvních statistikách pozitivní výsledky. </w:t>
      </w:r>
    </w:p>
    <w:p>
      <w:pPr/>
      <w:r>
        <w:rPr>
          <w:b w:val="1"/>
          <w:bCs w:val="1"/>
        </w:rPr>
        <w:t xml:space="preserve">Lukáš Kaňuščák, </w:t>
      </w:r>
      <w:r>
        <w:rPr>
          <w:b w:val="1"/>
          <w:bCs w:val="1"/>
        </w:rPr>
        <w:t xml:space="preserve">vedoucí oddělení technických služeb, </w:t>
      </w:r>
      <w:r>
        <w:rPr>
          <w:b w:val="1"/>
          <w:bCs w:val="1"/>
        </w:rPr>
        <w:t xml:space="preserve">MěÚ Studénka: “</w:t>
      </w:r>
      <w:r>
        <w:rPr/>
        <w:t xml:space="preserve">Zavedli jsme systém door to door. Tato změna nám přinesla snížení necelých 400 tun směsného komunálního odpadu, kdy občané začali více třídit a snížili jsme nějakých 41 kilo odpadů na občana, kdy byla větší vytříděnost.”</w:t>
      </w:r>
    </w:p>
    <w:p>
      <w:pPr/>
      <w:r>
        <w:rPr/>
        <w:t xml:space="preserve">Největší podíl na zvýšené vytříděnosti má, jak je vidět i z grafu, bioodpad. </w:t>
      </w:r>
    </w:p>
    <w:p>
      <w:pPr/>
      <w:r>
        <w:rPr/>
        <w:t xml:space="preserve">Město tak v loňském roce splnilo legislativu v oblasti množství vyprodukovaného směsného komunálního odpadu na občana. </w:t>
      </w:r>
    </w:p>
    <w:p>
      <w:pPr/>
      <w:r>
        <w:rPr>
          <w:b w:val="1"/>
          <w:bCs w:val="1"/>
        </w:rPr>
        <w:t xml:space="preserve">Jiří Švagera (STUDEŇÁCI PRO STUDÉNKU), místostarosta Studénky:</w:t>
      </w:r>
      <w:r>
        <w:rPr/>
        <w:t xml:space="preserve"> “Tam byl pro rok 2025 limit 160 kilogramů na jednoho občana, my jsme dosáhli 152. To znamená, už jsme dodrželi tenhle ten limit.</w:t>
      </w:r>
    </w:p>
    <w:p>
      <w:pPr/>
      <w:r>
        <w:rPr/>
        <w:t xml:space="preserve">I tak loni za odpadové hospodářství vydalo město necelých 17 milionů korun. Lidé přispěli bezmála 10 miliony. </w:t>
      </w:r>
    </w:p>
    <w:p>
      <w:pPr/>
      <w:r>
        <w:rPr>
          <w:b w:val="1"/>
          <w:bCs w:val="1"/>
        </w:rPr>
        <w:t xml:space="preserve">Jiří Švagera (STUDEŇÁCI PRO STUDÉNKU), místostarosta Studénky:</w:t>
      </w:r>
      <w:r>
        <w:rPr/>
        <w:t xml:space="preserve"> “Tohle jsou náklady za rok 2025, ale od ledna do dubna jsme jeli ještě ve starých kolejích, to znamená, produkovali jsme pořád bioodpad, který jsme ukládali do SKOčka, to znamená, tady vidím ještě pořád potenciál té úspory a snižování toho množství a tím pádem i nákladů.”</w:t>
      </w:r>
    </w:p>
    <w:p>
      <w:pPr/>
      <w:r>
        <w:rPr/>
        <w:t xml:space="preserve">Další úspory se snaží najít v efektivnějším provozu sběrného dvora, ve zlepšení likvidace dřevěného a dalšího objemného odpadu. Poplatek za odpady zůstává letos pro obyvatele města stejný jako loni, 960 korun.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studenka/11000053765/za-lepsi-cisla-muze-ve-studence-trideni-bioodpa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2026-05-19T20:06:21+02:00</dcterms:created>
  <dcterms:modified xsi:type="dcterms:W3CDTF">2026-05-19T20:06:21+02:00</dcterms:modified>
</cp:coreProperties>
</file>

<file path=docProps/custom.xml><?xml version="1.0" encoding="utf-8"?>
<Properties xmlns="http://schemas.openxmlformats.org/officeDocument/2006/custom-properties" xmlns:vt="http://schemas.openxmlformats.org/officeDocument/2006/docPropsVTypes"/>
</file>