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zafungovaly, přestupků je o třetinu méně</w:t>
      </w:r>
    </w:p>
    <w:p>
      <w:pPr/>
      <w:r>
        <w:rPr/>
        <w:t xml:space="preserve">Městská policie a obvodní oddělení Policie České republiky zpracovaly o bezpečnostní situaci na území Nového Jičína souhrnné zprávy. Ty v březnu předložily zastupitelům.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 je vidět, že řidiči začínají akceptovat rychlost 50 kilometrů v hodině, kterou ve městě hlídají tři stacionární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Co se týče přestupků v oblasti veřejného pořádku,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“Kdy jsme zaznamenali celkem negativní nárůst počtu osob, které se pod vlivem alkoholu stahovaly do čekáren na autobusovém a vlakovém nádraží, kdy jsme museli tyto osoby vykazovat. Bohužel, jedná se o sociální problém, jsou to osoby většinou bez domova, které jsou závislé na alkoholu a na omamných a psychotropních látkách. Represivní sankce na ně vůbec nefunguje, protože jsou to osoby většinou v exekucích, zadlužené, takže ta mravenčí práce pro tu městskou policii v tomhle neustále trvá a snažíme se s těmito osobami pracovat  víceméně po té rovině, že je z místa vykazujeme a nějakým způsobem na ně vyvíjíme nátlak, aby běžným občanům nějakým způsobem neškodili.”</w:t>
      </w:r>
    </w:p>
    <w:p>
      <w:pPr/>
      <w:r>
        <w:rPr/>
        <w:t xml:space="preserve">Obvodní oddělení Policie České republiky v Novém Jičíně vloni vyšetřovalo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“Přičemž pachatel byl zjištěn celkem u 545 trestných činů. Z dlouhodobého hlediska byla v roce 2025 zaznamenána opětovně poměrně dobrá úspěšnost ve zjišťování pachatelů trestné činnosti, která činila 66,54 procent. Na počátku minulého roku byl vytvořen na obvodním oddělení v Novém Jičíně tým policistů, kteří pružně reagující na denní nápad zejména majetkové trestné činnosti a provádějí úkony, které nesnesou podklad, což zajišťuje vyšší objasněn v oblasti trestného řízení, co se týká majetkové kriminality. A zároveň její snížení.”</w:t>
      </w:r>
    </w:p>
    <w:p>
      <w:pPr/>
      <w:r>
        <w:rPr/>
        <w:t xml:space="preserve">Na počátku tohoto roku byl na Novojičínsku zřízen tým policistů, kteří se zabývají trestnou činností v kyberprostoru. Už delší dobu tu pracuje také speciální toxi tým. </w:t>
      </w:r>
    </w:p>
    <w:p>
      <w:pPr/>
      <w:r>
        <w:rPr>
          <w:b w:val="1"/>
          <w:bCs w:val="1"/>
        </w:rPr>
        <w:t xml:space="preserve">Jiří Duraj, vedoucí obvodního oddělení PČR Nový Jičín:</w:t>
      </w:r>
      <w:r>
        <w:rPr/>
        <w:t xml:space="preserve"> “V roce 2025 jsme celkem v šesti případech stíhali osoby za podávání alkoholu, případě psychomodulační nebo psychoaktivní látky dítěti. V deseti případech jsme stíhali osoby za nedovolenou výrobu a jiné nakládání s omamnými a psychotropními látkami a jedenkrát za šíření toxikomanie.” </w:t>
      </w:r>
    </w:p>
    <w:p>
      <w:pPr/>
      <w:r>
        <w:rPr/>
        <w:t xml:space="preserve">Na bezpečnost ve městě dohlíží také kamerový systém. V loňském roce pořídila městská policie dvě nové kamery, jedna je na ulici Suvorovova, druhá monitoruje dopravu na ulici Přemyslovců. Ta je díky speciální funkci efektivní ve více směrech.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“Online sbíráme registrační značky vozidel. Tato data jsou online napojeny na databáze Policie České republiky, kdy úzce spolupracujeme, a ty pak slouží k odhalování trestné činnosti, potažmo i k pátrání po odcizených motorových vozidlech.”</w:t>
      </w:r>
    </w:p>
    <w:p>
      <w:pPr/>
      <w:r>
        <w:rPr/>
        <w:t xml:space="preserve">Další kamera byla před pár týdny umístěna také k novému areálu pumptracku. </w:t>
      </w:r>
    </w:p>
    <w:p>
      <w:pPr/>
      <w:r>
        <w:rPr/>
        <w:t xml:space="preserve">Městská policie dále provádí i řadu servisních činností, například odchyt toulavých zvířat a provozuje pult centralizované ochrany, na který jsou napojeny objekty města a také třeba domy zvláštního určení, obývané zejména seniory, na ulicích Revoluční, Pod Lipami a U Jičínky.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31/radary-zafungovaly-prestupku-je-o-tre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2026-05-15T05:54:23+02:00</dcterms:created>
  <dcterms:modified xsi:type="dcterms:W3CDTF">2026-05-15T05:54:23+02:00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