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lávka z Karviné do Polska stále čeká na své jméno</w:t>
      </w:r>
    </w:p>
    <w:p>
      <w:pPr/>
      <w:r>
        <w:rPr/>
        <w:t xml:space="preserve">Stavba, na kterou se dlouho těšili pěší i cyklisté, jde do finále. Přeshraniční lávka propojí cyklotrasy na obou stranách a stane se důležitou součástí regionální sítě.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"Jsem moc rád, že ke konci roku jsme předali stavbu, která spočívala v osazení lávky, a nyní na polské straně se buduje přístupová cyklotrasa. Budeme moc rádi, že v červnu tuto lávku slavnostně otevřeme."</w:t>
      </w:r>
    </w:p>
    <w:p>
      <w:pPr/>
      <w:r>
        <w:rPr/>
        <w:t xml:space="preserve">V lednu se Karviná a polští sousedé obrátili na veřejnost s prosbou o pomoc při hledání jména pro novou lávku přes Olši. Do výběru se zapojily stovky lidí. Z finálových názvů bude již brzy vybrán ten vítězný. Bude to sousedská lávka nebo Lávka naděje? O jméně rozhodnou lidé. Vybírat mohou z pěti názvů do 10. dubna. Otevřením lávky ale práce na polské straně nekončí.</w:t>
      </w:r>
    </w:p>
    <w:p>
      <w:pPr/>
      <w:r>
        <w:rPr>
          <w:b w:val="1"/>
          <w:bCs w:val="1"/>
        </w:rPr>
        <w:t xml:space="preserve">Grzegorz Sikorski starosta obce Hażlach</w:t>
      </w:r>
      <w:r>
        <w:rPr>
          <w:b w:val="1"/>
          <w:bCs w:val="1"/>
        </w:rPr>
        <w:t xml:space="preserve">:</w:t>
      </w:r>
      <w:r>
        <w:rPr/>
        <w:t xml:space="preserve"> "Momentálně probíhají stavební práce na stezce po mé pravé straně, ale už teď se snažíme získat finance na to, abychom v její stavbě pokračovali dál směrem na Těšín."</w:t>
      </w:r>
    </w:p>
    <w:p>
      <w:pPr/>
      <w:r>
        <w:rPr/>
        <w:t xml:space="preserve">Pokud vše půjde podle plánu, první chodci a cyklisté se přes řeku vydají už za necelé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47/nova-lavka-z-karvine-do-polska-stale-ceka-na-sve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2026-07-01T10:32:15+02:00</dcterms:created>
  <dcterms:modified xsi:type="dcterms:W3CDTF">2026-07-01T10:32:15+02:00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