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30.3.2026,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Úředníkům se zdála novojičínská radnice fádní, oslovili studenty</w:t>
      </w:r>
    </w:p>
    <w:p>
      <w:pPr/>
      <w:r>
        <w:rPr/>
        <w:t xml:space="preserve">Schodiště ze zadní strany novojičínské radnice používají úředníci i veřejnost. A právě ti, kteří sem chodí pravidelně, zaměstnanci, si povzdechli, že je prostor studený a fádní. Oslovili tedy místní střední školu Educa, která vyučuje obor reprodukční grafik, a po několika měsících se interiér změnil.</w:t>
      </w:r>
    </w:p>
    <w:p>
      <w:pPr/>
      <w:r>
        <w:rPr>
          <w:b w:val="1"/>
          <w:bCs w:val="1"/>
        </w:rPr>
        <w:t xml:space="preserve">Kateřina Nehasilová, odbor rozvoje a investic, MěÚ Nový Jičín: </w:t>
      </w:r>
      <w:r>
        <w:rPr/>
        <w:t xml:space="preserve">“Vnímali jsme prostředí, že by si zasloužilo trošičku oživit a myslím, že studenti to dokázali velmi hezky. Je to útulnější a zároveň dostali prostor, jak se zviditelnit.” </w:t>
      </w:r>
    </w:p>
    <w:p>
      <w:pPr/>
      <w:r>
        <w:rPr>
          <w:b w:val="1"/>
          <w:bCs w:val="1"/>
        </w:rPr>
        <w:t xml:space="preserve">Veronika Drastíková, učitelka grafických předmětů, SOŠ Educa: </w:t>
      </w:r>
      <w:r>
        <w:rPr/>
        <w:t xml:space="preserve">“Myšlenka celé té výstavy je propojení životních příběhů společnosti s architekturou města. Jsou tam různé prvky i od historie až po současnost, odráží se témata jako přátelství, láska, rodina a to jsou takové klíčové hodnoty, které jsou v dnešní době si myslím důležité.”</w:t>
      </w:r>
    </w:p>
    <w:p>
      <w:pPr/>
      <w:r>
        <w:rPr/>
        <w:t xml:space="preserve">K vidění je tu 15 prací, vytvořili je většinou studenti 1. ročníku a tři třeťáci.    </w:t>
      </w:r>
    </w:p>
    <w:p>
      <w:pPr/>
      <w:r>
        <w:rPr>
          <w:b w:val="1"/>
          <w:bCs w:val="1"/>
        </w:rPr>
        <w:t xml:space="preserve">Barbora Kozmíková, studentka SOŠ Educa: </w:t>
      </w:r>
      <w:r>
        <w:rPr/>
        <w:t xml:space="preserve">“Já jsem si zvolila téma TONAK, protože jsem chtěla ztvárnit to, čím je Nový Jičín známý, tedy klobouky.” </w:t>
      </w:r>
    </w:p>
    <w:p>
      <w:pPr/>
      <w:r>
        <w:rPr>
          <w:b w:val="1"/>
          <w:bCs w:val="1"/>
        </w:rPr>
        <w:t xml:space="preserve">Jessica Pekařová, studentka SOŠ Educa</w:t>
      </w:r>
      <w:r>
        <w:rPr/>
        <w:t xml:space="preserve">: “Představuje to Žerotínský zámek a je tam propojená ruka dítěte a dospělého člověka.”</w:t>
      </w:r>
    </w:p>
    <w:p>
      <w:pPr/>
      <w:r>
        <w:rPr>
          <w:b w:val="1"/>
          <w:bCs w:val="1"/>
        </w:rPr>
        <w:t xml:space="preserve">Tereza Moskvová, studentka SOŠ Educa: </w:t>
      </w:r>
      <w:r>
        <w:rPr/>
        <w:t xml:space="preserve">“Nejprve jsem si vytvořila postavy dvou slečen, které sedí na kávičce a baví se o různých věcech, a za nimi je v pozadí novojičínské náměstí.”    </w:t>
      </w:r>
    </w:p>
    <w:p>
      <w:pPr/>
      <w:r>
        <w:rPr/>
        <w:t xml:space="preserve">Vizí radnice je výstavu po čase obměňovat a oslovit třeba zase jinou střední nebo uměleckou školu.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3855/urednikum-se-zdala-novojicinska-radnice-fadni-oslovili-stud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2026-07-12T15:07:58+02:00</dcterms:created>
  <dcterms:modified xsi:type="dcterms:W3CDTF">2026-07-12T15:07:58+02:00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