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začala stavba nové sportovní haly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„Počátky haly sahají do roku 2019, kdy jsme začali s přípravou projektové dokumentace. Nějakou dobu to trvalo a také jsme si museli našetřit peníze, protože halu stavíme z vlastních prostředků. Nakonec se nám podařilo výběrovým řízením snížit cenu ze 140 na 107 milionů korun bez DPH. Počítáme s tím, že hala bude moderní a energeticky úsporná a zároveň vyřeší více problémů. Bude propojená krčkem se školou a vedle haly vznikne parkoviště, protože parkování u školy je momentálně kapacitně nedostatečné.“</w:t>
      </w:r>
    </w:p>
    <w:p>
      <w:pPr/>
      <w:r>
        <w:rPr/>
        <w:t xml:space="preserve">{{souvisejici-clanek-"11000052853"}}</w:t>
      </w:r>
    </w:p>
    <w:p>
      <w:pPr/>
      <w:r>
        <w:rPr>
          <w:b w:val="1"/>
          <w:bCs w:val="1"/>
        </w:rPr>
        <w:t xml:space="preserve">Marcel Figura, ředitel ZŠ Dolní Lutyně:</w:t>
      </w:r>
      <w:r>
        <w:rPr/>
        <w:t xml:space="preserve"> „Kapacita naší stávající tělocvičny je již nedostačující. S rostoucím počtem tříd máme problém zařadit hodiny tělesné výchovy do rozvrhu. S novou sportovní halou nám tento problém odpadne. Halu budeme využívat prakticky denně, v dopoledních hodinách ji budou využívat děti prvního i druhého stupně a také mateřské školy. O naplněnost haly nemám obavy, ale bude potřeba dobře nastartovat provoz stávající tělocvičny. Budeme muset oslovit mladé lidi, sportovce a trenéry, aby se věnovali dětem a vedli kroužky, například florbal, badminton, stolní tenis a další. Kapacita šaten nás navíc vybízí k pořádání různých turnajů, a to nejen pro žáky, ale i pro veřejnost. Věřím, že si lidé k hale najdou cestu a že se nám podaří veřejnost více rozhýbat.“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dolni-lutyne/11000053879/v-dolni-lutyni-zacala-stavba-nove-sportovni-h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2026-08-24T15:30:17+02:00</dcterms:created>
  <dcterms:modified xsi:type="dcterms:W3CDTF">2026-08-24T15:30:17+02:00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