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mostu přes novojičínskou Grasmanku zbyl už jen zlomek konstrukce</w:t>
      </w:r>
    </w:p>
    <w:p>
      <w:pPr/>
      <w:r>
        <w:rPr/>
        <w:t xml:space="preserve">Nutnost kompletní výměny mostu, který v Novém Jičíně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vyjdou na zhruba 21,5 milionu korun a jsou plně hrazeny z vlastních zdrojů města.”</w:t>
      </w:r>
    </w:p>
    <w:p>
      <w:pPr/>
      <w:r>
        <w:rPr/>
        <w:t xml:space="preserve">Oprava mostu si vyžádala dopravní omezení. Ulice Dolní brána a U Grasmanky jsou neprůjezdné. Chodci tudy projdou, i když menší oklikou.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“Pokud jde o ten dopravní tok vozidel, tak neidentifikujeme žádné stížnosti nebo nějaké nešvary.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“V současné době jsou odstraněny komplet celé základy a opěrné stěny. Musely se provádět obezřetně ve vztahu k okolním nemovitostem. Převážně byly ty demolice prováděny hydraulickými nůžkami na základě technologického předpisu, který byl schválen před zahájením nebo předáním staveniště.”</w:t>
      </w:r>
    </w:p>
    <w:p>
      <w:pPr/>
      <w:r>
        <w:rPr/>
        <w:t xml:space="preserve">Práce jsou tedy dle vedoucí odboru prováděny tak, aby byly okolní nemovitostí před velkými otřesy chráněny.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40/z-mostu-pres-novojicinskou-grasmanku-zbyl-uz-jen-zlomek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2026-04-05T20:16:18+02:00</dcterms:created>
  <dcterms:modified xsi:type="dcterms:W3CDTF">2026-04-05T20:16:18+02:00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