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Několik stovek dětí navštívilo velikonoční akce Muzea Těšínska</w:t>
      </w:r>
    </w:p>
    <w:p>
      <w:pPr/>
      <w:r>
        <w:rPr/>
        <w:t xml:space="preserve">Velikonoční akce Muzea Těšínska se setkala s velkým zájmem. Každý den se program odehrával v jiném zařízení a děti si odnášely spoustu zážitků, vědomostí i pomlázky nebo kraslice.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„U nás končíme třídenní turné muzejních velikonočních jarmarků. V historické budově na Bílou sobotu návštěvníci mohou vyzkoušet, zhlédnout, popřípadě si nakoupit jarní a velikonoční dekorace. Mohou si uplést karabáč, nazdobit kraslice nebo papírová vajíčka, případně vyzkoušet další techniky z papíru, ze dřeva, z vlny a podobně. Také mohou ochutnat něco dobrého, což ke správnému jarmarku patří. Kolorit nám tady dokresluje jak pan flašinetář, tak také živé ovečky a sedmidenní jehňátko.“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tady s mamkou. Viděla jsem tady třeba, jak se zdobí vajíčka voskem a tak.“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z Českého Těšína a přišel jsem tady pro karabáč. Viděl jsem tu spoustu velikonočních vajíček a ozdob.“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„My jsme ze Svibice a přišli jsme si tady vyrobit karabáč na svátky a taky se trochu pobavit.“</w:t>
      </w:r>
    </w:p>
    <w:p>
      <w:pPr/>
      <w:r>
        <w:rPr/>
        <w:t xml:space="preserve">{{souvisejici-clanek-"11000053958"}}</w:t>
      </w:r>
    </w:p>
    <w:p>
      <w:pPr/>
      <w:r>
        <w:rPr/>
        <w:t xml:space="preserve">Po celé budově bylo rozmístěno 12 řemeslných stanovišť, na kterých si návštěvníci mohli něco vyrobit. Prohlédnout si mohli také všechny expozice.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„V historické budově se každý projde budovou tak, jak sám chce, a tam, kde je mu to blízké, si může něco vyrobit. Návštěvníkům jsou samozřejmě zpřístupněny také expozice a nová výstava věnující se Idě Münzberg.“</w:t>
      </w:r>
    </w:p>
    <w:p>
      <w:pPr/>
      <w:r>
        <w:rPr/>
        <w:t xml:space="preserve">Přímo v historické budově Muzea Těšínska se už nyní připravují další akce.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„Z dalších dubnových akcí mohu nabídnout akci 24. dubna. Jedná se o první navázání spolupráce se Základní uměleckou školou v Českém Těšíně. Půjde o hudební prohlídky, kdy komentovaná prohlídka expozice bude ozvláštněna hudebním vystoupením žáků ZUŠ Pavla Kalety. Moc se na to těšíme.“</w:t>
      </w:r>
    </w:p>
    <w:p>
      <w:pPr/>
      <w:r>
        <w:rPr/>
        <w:t xml:space="preserve">Velkým lákadlem pro návštěvníky je slovanské hradiště v Chotěbuzi. V průběhu sezony se tam bude konat několik tematických akcí.</w:t>
      </w:r>
    </w:p>
    <w:p>
      <w:pPr/>
      <w:r>
        <w:rPr>
          <w:b w:val="1"/>
          <w:bCs w:val="1"/>
          <w:i w:val="1"/>
          <w:iCs w:val="1"/>
        </w:rPr>
        <w:t xml:space="preserve">Petra Nevelöšová, </w:t>
      </w:r>
      <w:r>
        <w:rPr>
          <w:b w:val="1"/>
          <w:bCs w:val="1"/>
        </w:rPr>
        <w:t xml:space="preserve">Archeopark Chotěbuz, edukátorka:</w:t>
      </w:r>
      <w:r>
        <w:rPr/>
        <w:t xml:space="preserve"> „V archeoparku letos slavíme 20 let od otevření venkovního areálu, tudíž nás čekají i větší akce právě k tomuto výročí. Jedna z hlavních akcí proběhne první víkend v červenci, kdy se sjedou řemeslníci a další účinkující, kteří v archeoparku za těch 20 let působili. Čeká nás také výstava mapující 20 let hradiště a připravuje se i publikace o hradišti. Více informací o akcích muzea i archeoparku najdete na internetových stránkách www.muzeumct.cz a www.archeoparkchotebuz.cz.</w:t>
      </w:r>
    </w:p>
    <w:p>
      <w:pPr/>
      <w:r>
        <w:rPr/>
        <w:t xml:space="preserve">V době konání větších akcí je vhodné využít parkoviště, které se nachází nedaleko areálu.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975/nekolik-stovek-deti-navstivilo-velikonocni-akce-muzea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2026-06-18T05:26:26+02:00</dcterms:created>
  <dcterms:modified xsi:type="dcterms:W3CDTF">2026-06-18T05:26:26+02:00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