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jízda kolem osení se dochovala jen v Lukavci, na Velikonoce se koná už čtyři století</w:t>
      </w:r>
    </w:p>
    <w:p>
      <w:pPr/>
      <w:r>
        <w:rPr>
          <w:b w:val="1"/>
          <w:bCs w:val="1"/>
        </w:rPr>
        <w:t xml:space="preserve">Jan David, "kreuz vater", farní Vikář Jablunkov:</w:t>
      </w:r>
      <w:r>
        <w:rPr/>
        <w:t xml:space="preserve"> "Ta historie sahá k německým občanům, kteří byli ve Fulneku, ale Lukavec byl česká obec, takže vlastně jsme to od nich jako Češi převzali. V kronice je záznam už někde v sedmnáctém století, ve Fulneku, ale v Lukavci jezdil můj praděda, můj děda, kterého jsem dobře znal, protože umřel teprve před čtyřmi lety, když měl 98 let, a vždycky na Velikonoce vyjížděli."</w:t>
      </w:r>
    </w:p>
    <w:p>
      <w:pPr/>
      <w:r>
        <w:rPr/>
        <w:t xml:space="preserve">Tradice, při které jezdci v oblecích oslavují zmrtvýchvstání a s kovovým křížem žehnají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účastník:</w:t>
      </w:r>
      <w:r>
        <w:rPr/>
        <w:t xml:space="preserve"> "Volali mi z tisku, z televize, já říkám: Nic nebude, nic nesmí být. Ale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"Vyjíždíme v jednu hodinu vždycky, pokud se všechno podaří a jsou připravení jezdci, a jedeme do té čtvrté hodiny plus mínus, tam to končí potom ta jízda požehnáním v kostele ve čtyři hodiny."</w:t>
      </w:r>
    </w:p>
    <w:p>
      <w:pPr/>
      <w:r>
        <w:rPr/>
        <w:t xml:space="preserve">Takzvanému rajtování přihlíží tradičně několik desítek lidí nejen z Lukavce.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"Hodnotím kladně,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UNESCO, a já říkám: UNESCO ne, protože to by sem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001/tradicni-jizda-kolem-oseni-se-dochovala-jen-v-lukavci-na-velikonoce-se-kona-uz-ctyri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2026-05-27T05:24:26+02:00</dcterms:created>
  <dcterms:modified xsi:type="dcterms:W3CDTF">2026-05-27T05:24:26+02:00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