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Archa pomáhá lidem vymanit se z péče a postarat se sami o sebe</w:t>
      </w:r>
    </w:p>
    <w:p>
      <w:pPr/>
      <w:r>
        <w:rPr/>
        <w:t xml:space="preserve">Rozkrojení narozeninového dortu nechybělo na oslavě 15. výročí založení chráněného bydlení Archa, které v novojičínské části Žilina provozuje Slezské diakonie. Přítomni byli klienti služby, pracovníci a další hosté, kteří Archu podporují. 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“Chráněné bydlení je tady pro lidi s mentálním znevýhodněním a nově u nás i pro lidi s duševním onemocněním, kteří se snaží osamostatnit, naučit se samostatně žít, vymanit se jenom z těch pečujících lidí okolo sebe, ale vlastně se postarat sami o sebe.”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“Ty začátky nebyly úplně jednoduché, protože lidi si nedovedli představit, co tady vlastně bude. Měli strach, obavu z klientů, ale prostě za těch 15 let je jasné, že ti klienti jsou součásti Žiliny a jak vždycky říkám, vždyť jsme všichni svoji.” </w:t>
      </w:r>
    </w:p>
    <w:p>
      <w:pPr/>
      <w:r>
        <w:rPr>
          <w:b w:val="1"/>
          <w:bCs w:val="1"/>
        </w:rPr>
        <w:t xml:space="preserve">paní Kateřina, obyvatelka chráněného bydlení ARCHA:</w:t>
      </w:r>
      <w:r>
        <w:rPr/>
        <w:t xml:space="preserve"> “Já jsem tady tři roky, líbí se mi tady moc dobře. A snažím se o samostatné věci, jako praní, vaření a tak podobně a pečení v troubě.” </w:t>
      </w:r>
    </w:p>
    <w:p>
      <w:pPr/>
      <w:r>
        <w:rPr>
          <w:b w:val="1"/>
          <w:bCs w:val="1"/>
        </w:rPr>
        <w:t xml:space="preserve">pan Richard, obyvatel chráněného bydlení ARCHA: </w:t>
      </w:r>
      <w:r>
        <w:rPr/>
        <w:t xml:space="preserve">“Já jsem tady tři roky a budu se stěhovat, budu mít svůj byt Pod Lipami, tam budu bydlet, až se uvolní. Moc se mi tu líbí, moc jsem spokojený.”</w:t>
      </w:r>
    </w:p>
    <w:p>
      <w:pPr/>
      <w:r>
        <w:rPr/>
        <w:t xml:space="preserve">Celkem prošlo tímto chráněným bydlení 38 lidí, z nichž mnozí se posunuli do samostatného bydlení. Aktuálně tu žije 17 klientů.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101/novojicinska-archa-pomaha-lidem-vymanit-se-z-pece-a-postarat-se-sami-o-se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2026-06-18T06:44:31+02:00</dcterms:created>
  <dcterms:modified xsi:type="dcterms:W3CDTF">2026-06-18T06:44:31+02:00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