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09:41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Pietní akt u památníku v Hrabyni připomněl 81. výročí osvobození</w:t>
      </w:r>
    </w:p>
    <w:p>
      <w:pPr/>
      <w:r>
        <w:rPr/>
        <w:t xml:space="preserve">Krátkými proslovy a položením kytic bylo v památníku připomenuto 81. výročí konce II. světové války.</w:t>
      </w:r>
    </w:p>
    <w:p>
      <w:pPr/>
      <w:r>
        <w:rPr>
          <w:b w:val="1"/>
          <w:bCs w:val="1"/>
        </w:rPr>
        <w:t xml:space="preserve">Šárka Šimoňáková (ANO), náměstkyně hejtmana MSK:</w:t>
      </w:r>
      <w:r>
        <w:rPr/>
        <w:t xml:space="preserve"> „Dnes se nacházíme v Památníku II. světové války a připomínáme si, co se událo na území Moravskoslezského kraje. Je zapotřebí připomínat i budoucím generacím, jak naši předci bojovali za svobodu a jakou přinesli oběť.“</w:t>
      </w:r>
    </w:p>
    <w:p>
      <w:pPr/>
      <w:r>
        <w:rPr/>
        <w:t xml:space="preserve">Průběh závěrečných bojů v regionu mapující celou Ostravsko-opavskou operaci připomíná modernizovaná expozice. Tu si návštěvníci mohli prohlédnout hned po skončení pietního aktu a projít si mohli i okolí památníku s exponáty a pamětními deskami.</w:t>
      </w:r>
    </w:p>
    <w:p>
      <w:pPr/>
      <w:r>
        <w:rPr>
          <w:b w:val="1"/>
          <w:bCs w:val="1"/>
        </w:rPr>
        <w:t xml:space="preserve">Anketa:</w:t>
      </w:r>
      <w:r>
        <w:rPr/>
        <w:t xml:space="preserve"> „Přijeli jsme s malým vnukem na památník, protože dneska je Den osvobození. Tak jsem ho chtěl vzít na vojenskou techniku, ať se podívá na veterány, co tady jsou. Už jsem tady byl jako malý kluk, takže jsem tady po 40 letech.“</w:t>
      </w:r>
    </w:p>
    <w:p>
      <w:pPr/>
      <w:r>
        <w:rPr>
          <w:b w:val="1"/>
          <w:bCs w:val="1"/>
        </w:rPr>
        <w:t xml:space="preserve">Kamila Poláková, vedoucí Památníku II. světové války v Hrabyni:</w:t>
      </w:r>
      <w:r>
        <w:rPr/>
        <w:t xml:space="preserve"> „Návštěvníci by náš památník měli navštívit určitě nejen dnes, ale kdykoliv jindy, protože naše interaktivní expozice z roku 2023 je krásná, multimediální, obsahově velmi obsáhlá a hlavně v dnešní době si musíme opravdu válku připomínat, protože můžeme děkovat Bohu za to, že ta válka na našem území není. Je blízko nás a proto je potřeba si tato výročí opravdu připomínat a navštěvovat památník.“</w:t>
      </w:r>
    </w:p>
    <w:p>
      <w:pPr/>
      <w:r>
        <w:rPr/>
        <w:t xml:space="preserve">Tradiční akcí u hrabyňského památníku byl sraz historických vozidel.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4596/pietni-akt-u-pamatniku-v-hrabyni-pripomnel-81-vyroci-osvobo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2026-05-14T15:39:44+02:00</dcterms:created>
  <dcterms:modified xsi:type="dcterms:W3CDTF">2026-05-14T15:39:44+02:00</dcterms:modified>
</cp:coreProperties>
</file>

<file path=docProps/custom.xml><?xml version="1.0" encoding="utf-8"?>
<Properties xmlns="http://schemas.openxmlformats.org/officeDocument/2006/custom-properties" xmlns:vt="http://schemas.openxmlformats.org/officeDocument/2006/docPropsVTypes"/>
</file>