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PULSE přivítal světové architekty a designéry. Tématem byla kritická spolupráce</w:t>
      </w:r>
    </w:p>
    <w:p>
      <w:pPr/>
      <w:r>
        <w:rPr/>
        <w:t xml:space="preserve">PULSE je určen nejen architektům, designerům a developerům, ale zároveň i široké veřejnosti. Do regionu táhne odborníky, kteří by se mohli podílet na rozvoji města i kraje.</w:t>
      </w:r>
    </w:p>
    <w:p>
      <w:pPr/>
      <w:r>
        <w:rPr>
          <w:b w:val="1"/>
          <w:bCs w:val="1"/>
        </w:rPr>
        <w:t xml:space="preserve">Vojtěch Eliáš, ředitel festivalu PULSE</w:t>
      </w:r>
      <w:r>
        <w:rPr>
          <w:b w:val="1"/>
          <w:bCs w:val="1"/>
        </w:rPr>
        <w:t xml:space="preserve">:</w:t>
      </w:r>
      <w:r>
        <w:rPr/>
        <w:t xml:space="preserve"> "Soustředíme se vlastně na pět států střední Evropy: Rakousko, Maďarsko, Česko, Polsko a Slovensko. A jde nám o to propojit ty státy a také ukázat tu sílu toho regionu, že se nemáme za co stydět a stojíme na úplně stejném měřítku jako světoví architekti nebo designéři."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"Můžeme tady potkat paní architektku Jiřičnou, se kterou město Ostrava už dávno spolupracuje. Jsou tady i architekti, kteří spolupracují například na proměně Hlavního nádraží." </w:t>
      </w:r>
    </w:p>
    <w:p>
      <w:pPr/>
      <w:r>
        <w:rPr/>
        <w:t xml:space="preserve">Letošním tématem PULSU byla kritická spolupráce jako jedna z klíčových výzev současných kreativních oborů a byznysu.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744/pulse-privital-svetove-architekty-a-designery-tematem-byla-kriticka-spolu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2026-07-11T19:12:31+02:00</dcterms:created>
  <dcterms:modified xsi:type="dcterms:W3CDTF">2026-07-11T19:12:31+02:00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