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technologická akademie bude mít novou budovu</w:t>
      </w:r>
    </w:p>
    <w:p>
      <w:pPr/>
      <w:r>
        <w:rPr/>
        <w:t xml:space="preserve">Budova Moravskoslezské technologické akademie propojí výuku s moderní vývojovou halou a špičkovým technologickým zázemím, nabídne učebny, laboratoře virtuální reality i dílny pro praktickou výuku. Provoz zajistí úsporné technologie včetně tepelných čerpadel a fotovoltaiky.</w:t>
      </w:r>
    </w:p>
    <w:p>
      <w:pPr/>
      <w:r>
        <w:rPr>
          <w:b w:val="1"/>
          <w:bCs w:val="1"/>
        </w:rPr>
        <w:t xml:space="preserve">Jan Meca, předseda představenstva MS Technologické Akademie:</w:t>
      </w:r>
      <w:r>
        <w:rPr/>
        <w:t xml:space="preserve"> "Stavba sídla Moravskoslezské technologické akademie probíhá v rámci projektu TPA. Musím říct, že na to velmi dlouho čekáme, protože dnes máme přes 160 zaměstnanců na různě velké úvazky, ale fungujeme tak nějak rozesetí po celém kraji. A musím říct, že to, že nemáme vlastní prostory, nás ve vývoji těch fyzických částí EDUboxů hlavně docela limituje."</w:t>
      </w:r>
    </w:p>
    <w:p>
      <w:pPr/>
      <w:r>
        <w:rPr/>
        <w:t xml:space="preserve">Takže poprosím o popis činnosti vaší agentury.</w:t>
      </w:r>
    </w:p>
    <w:p>
      <w:pPr/>
      <w:r>
        <w:rPr>
          <w:b w:val="1"/>
          <w:bCs w:val="1"/>
        </w:rPr>
        <w:t xml:space="preserve">Jan Meca, předseda představenstva MS Technologické Akademie:</w:t>
      </w:r>
      <w:r>
        <w:rPr/>
        <w:t xml:space="preserve"> "Moravskoslezská technologická akademie je instituce, která byla založena Moravskoslezským krajem, Moravskoslezským inovačním centrem a autoclusterem. Smyslem naší existence je pomáhat školám inovovat výuku. Velmi zjednodušeně, střední odborné školy mají díky těm velmi rychlým technologickým změnám problém se sledováním doby. To znamená, my přicházíme s konceptem, ve kterém vyvíjíme inovativní vzdělávací obsah pro nosiče, kteří to nosí do škol, říkáme tomu EDUboxy, a pak to zdarma sdílíme všem školám."</w:t>
      </w:r>
    </w:p>
    <w:p>
      <w:pPr/>
      <w:r>
        <w:rPr/>
        <w:t xml:space="preserve">Takže to bude hlavní pracovní náplň všech lidí, kteří tady budou sedět.</w:t>
      </w:r>
    </w:p>
    <w:p>
      <w:pPr/>
      <w:r>
        <w:rPr>
          <w:b w:val="1"/>
          <w:bCs w:val="1"/>
        </w:rPr>
        <w:t xml:space="preserve">Jan Meca, předseda představenstva MS Technologické Akademie:</w:t>
      </w:r>
      <w:r>
        <w:rPr/>
        <w:t xml:space="preserve"> "Přesně tak. My máme sloužit středním odborným školám, pomáhat jim inovovat vzdělávací obsah, vzdělávat je, školit a připravovat pro ně nové učební pomůcky."</w:t>
      </w:r>
    </w:p>
    <w:p>
      <w:pPr/>
      <w:r>
        <w:rPr/>
        <w:t xml:space="preserve">Cílem projektu je nejen modernizovat výuku, ale také podpořit pedagogy. Akademie se stane centrem pro jejich další vzdělávání i vývoj nových výukových pomůcek.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strategický projekt Moravskoslezského kraje a obecně rozvoj kompetencí a vzdělanosti je základem pro rozvoj v jakékoliv době a v jakékoliv oblasti."</w:t>
      </w:r>
    </w:p>
    <w:p>
      <w:pPr/>
      <w:r>
        <w:rPr/>
        <w:t xml:space="preserve">Co přinese tato akademie celkově kraji v jeho transformaci?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"Kromě samotné investice a úprav prostoru se zde otevřou možnosti rozvíjet aktivity, které zatím v Moravskoslezském kraji nemohly být rozvíjeny."</w:t>
      </w:r>
    </w:p>
    <w:p>
      <w:pPr/>
      <w:r>
        <w:rPr/>
        <w:t xml:space="preserve">Jedním z nejviditelnějších produktů je EDUbox. Jaký je váš názor na to, jak může pomoci učitelům na středních školách v odborném školství?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nejsem odborník na tuto problematiku, ale moc se těším na průběh a výsledky. Probíral jsem to s kolegy a ti, co se v tom vyznají, na to hodně sází. Takže jim věřím a budu rád, když to tak nakonec i bude."</w:t>
      </w:r>
    </w:p>
    <w:p>
      <w:pPr/>
      <w:r>
        <w:rPr/>
        <w:t xml:space="preserve">Je to v republice ojedinělý projekt, jste za to rádi a může to být příkladem pro další kraje?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"To bezesporu ano. Jako celek je to strategický projekt Moravskoslezského kraje. To, že v některých oblastech jsme první, je pravda, a uvidíme, jak se to celé osvědčí. Já tomu moc věřím."</w:t>
      </w:r>
    </w:p>
    <w:p>
      <w:pPr/>
      <w:r>
        <w:rPr/>
        <w:t xml:space="preserve">Projekt je součástí širší transformace vzdělávání v regionu a měl by výrazně přispět k tomu, aby absolventi středních škol byli lépe připraveni na potřeby současného trhu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775/moravskoslezska-technologicka-akademie-bude-mit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2026-05-21T22:28:06+02:00</dcterms:created>
  <dcterms:modified xsi:type="dcterms:W3CDTF">2026-05-21T22:28:06+02:00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