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3.6.2026, 12:35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hřbitově ve Vítkovicích se bude opravovat páteřní komunikace</w:t>
      </w:r>
    </w:p>
    <w:p>
      <w:pPr/>
      <w:r>
        <w:rPr/>
        <w:t xml:space="preserve">Vítkovický hřbitov prochází v posledních letech rozsáhlou proměnou. Rekonstrukce se dotkla chodníků, cest i další infrastruktury, a letos přijde na řadu poslední významná etapa. Tou bude obnova hlavní páteřní komunikace, která prochází celým areálem.</w:t>
      </w:r>
    </w:p>
    <w:p>
      <w:pPr/>
      <w:r>
        <w:rPr>
          <w:b w:val="1"/>
          <w:bCs w:val="1"/>
        </w:rPr>
        <w:t xml:space="preserve">Richard Čermák (OSTRAVAK), starosta Ostravy-Vítkovic:</w:t>
      </w:r>
      <w:r>
        <w:rPr/>
        <w:t xml:space="preserve"> "Podařilo se nám zrekonstruovat chodníky, částečně cesty, sypovou loučku, plot, oplocení a největší investicí byla demolice smuteční síně a výstavba nové smuteční síně se zázemím i s kamenictvím."</w:t>
      </w:r>
    </w:p>
    <w:p>
      <w:pPr/>
      <w:r>
        <w:rPr/>
        <w:t xml:space="preserve">Obnova hlavní cesty naváže na předchozí investice, které postupně měnily podobu celého areálu. Součástí projektu nebude pouze nový povrch, ale také vytvoření prostoru pro odpočinek.</w:t>
      </w:r>
    </w:p>
    <w:p>
      <w:pPr/>
    </w:p>
    <w:p>
      <w:pPr/>
      <w:r>
        <w:rPr/>
        <w:t xml:space="preserve">Přepis se nepodařilo převést do DOCX.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vitkovice/11000055030/na-hrbitove-ve-vitkovicich-se-bude-opravovat-paterni-komunika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2026-08-17T03:04:33+02:00</dcterms:created>
  <dcterms:modified xsi:type="dcterms:W3CDTF">2026-08-17T03:04:33+02:00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