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14.6.2026,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Plánovaný rozvoj Bruntálu a revitalizace centra města</w:t>
      </w:r>
    </w:p>
    <w:p>
      <w:pPr/>
      <w:r>
        <w:rPr/>
        <w:t xml:space="preserve">  Finálním  cílem záměru je dát novou náplň prázdným a především  nevyužívaným budovám v centru, mnohdy cenným i památkově.   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„Zatím to pro mě vypadá jako  sen, když vidím celý nákres urbanistický od Revoluční až po  mateřskou školku Komenského, kde součástí je VZP, součástí  je i bývalá vojenská správa, samozřejmě rady ten Kreml, takže  tak, jak je to namalované, vypadá to úžasně “</w:t>
      </w:r>
    </w:p>
    <w:p>
      <w:pPr/>
      <w:r>
        <w:rPr>
          <w:b w:val="1"/>
          <w:bCs w:val="1"/>
        </w:rPr>
        <w:t xml:space="preserve">David  Kromus, člen dozorčí rady:</w:t>
      </w:r>
      <w:r>
        <w:rPr/>
        <w:t xml:space="preserve"> „Nacházíme se před bývalým  kulturním centrem, které bychom rádi revitalizovali. Chceme tady  vybudovat Senior park a Medical centrum. Využíváme na to skupinové  financování od občanů a rádi bychom také do toho zapojili  místní občany..“</w:t>
      </w:r>
    </w:p>
    <w:p>
      <w:pPr/>
      <w:r>
        <w:rPr/>
        <w:t xml:space="preserve">Právě  skupinové financování neboli crown funding je cestou, jak do  projektu se zajímavým výnosem zapojit i aktivní veřejnost.</w:t>
      </w:r>
    </w:p>
    <w:p>
      <w:pPr/>
      <w:r>
        <w:rPr>
          <w:b w:val="1"/>
          <w:bCs w:val="1"/>
        </w:rPr>
        <w:t xml:space="preserve">Ondřej  Kozel ředitel Fingood:</w:t>
      </w:r>
      <w:r>
        <w:rPr/>
        <w:t xml:space="preserve"> „Skupinové financování to můžete  investovat do jakékoli investice od tisícíkoruny, konkrétně tady  v Bruntále se můžete podílet tady na té revitalizaci celého  centra Bruntálu a to u nás na platformě. Je to jednoduché, stačí  si kliknout pomocí Bank ID, projít registrací a nebo zadat svůj  občanský průkaz. Může kdokoli z ČR a je k tomu potřeba pouze  účet, abychom ověřili, že skutečně máte koruny.“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„Podle nápisu vidíte – Novou  tvář nejstaršímu městu. Za město Bruntál můžu říct jenom  krátce to, že město vítá každého investora, který  revitalizuje jakoukoli budovu, ať je v majetku města nebo je v  soukromém vlastnictví a já jenom držím palce ať soukromým  investorům tady toto vyjde. Právě ta budova Revoluční, která  patří městu, by měla být součástí rekonstrukce a vlastně  navázána na rekonstrukci tady tohoto domu.“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5236/planovany-rozvoj-bruntalu-a-revitalizace-centr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2026-06-17T23:30:38+02:00</dcterms:created>
  <dcterms:modified xsi:type="dcterms:W3CDTF">2026-06-17T23:30:38+02:00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