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proběhla další oblíbená Akustika</w:t>
      </w:r>
    </w:p>
    <w:p>
      <w:pPr/>
      <w:r>
        <w:rPr/>
        <w:t xml:space="preserve">Akustika tak napsala již své 27. pokračování a opět se setkala s obrovským zájmem návštěvníků akce.</w:t>
      </w:r>
    </w:p>
    <w:p>
      <w:pPr/>
      <w:r>
        <w:rPr>
          <w:b w:val="1"/>
          <w:bCs w:val="1"/>
        </w:rPr>
        <w:t xml:space="preserve">Lukáš Heczko, vedoucí Lodiček Dokořán:</w:t>
      </w:r>
      <w:r>
        <w:rPr/>
        <w:t xml:space="preserve"> "Byla to dlouhá cesta k tomu, co vidíme dnes. Začali jsme vlastně v období covidu, kdy nebylo možné pořádat akce, ale my jsme měli pořád tu touhu se nějak scházet, takže jsme se potkávali tady u ohně a tím, že jsem měl třeba doma kytaru a kamarád taky měl kytaru, tak jsme začali hrát. Začali se na nás zabavovat další lidi, začali se postupně přidávat a měli jsme takové pravidlo, že jsme si vždycky ty akordy promítali, protože jsme sice muzikanti, ale jsme velmi amatéři, takže ty písničky doteď neumíme a musíme si to promítat, abychom věděli, co hrajeme a co zpíváme. A postupně se na nás nabalovalo víc a víc muzikantů a začalo chodit víc a víc lidí. Ze začátku to bylo čistě jenom mezi kamarády, chodili kamarádi a kamarádi kamarádů. Byla to taková akce pomocí tiché pošty."</w:t>
      </w:r>
    </w:p>
    <w:p>
      <w:pPr/>
      <w:r>
        <w:rPr/>
        <w:t xml:space="preserve">Akce se stále zvětšovala a pořadatelé z lodiček dostali nápad udělat z ní akci veřejnou. A protože se většinou hrálo na akustické nástroje, vznikl i název Akustika.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847/na-lodickach-probehla-dalsi-oblibena-akus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2026-07-28T09:08:15+02:00</dcterms:created>
  <dcterms:modified xsi:type="dcterms:W3CDTF">2026-07-28T09:08:15+02:00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