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24.7.2026,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proběhnou Slavnosti guláše, děti se těší na Vodnickou pohádku</w:t>
      </w:r>
    </w:p>
    <w:p>
      <w:pPr/>
      <w:r>
        <w:rPr/>
        <w:t xml:space="preserve">Na návštěvníky čeká tradiční soutěž o nejlepší guláš, vystoupí kapely Furtlajf a Blaf.</w:t>
      </w:r>
    </w:p>
    <w:p>
      <w:pPr/>
      <w:r>
        <w:rPr/>
        <w:t xml:space="preserve">Vodnická pohádka čeká na děti v rámci Karvinského kulturního léta na Masarykově náměstí. Představení se koná v neděli 2. srpna od 17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5967/v-karvine-probehnou-slavnosti-gulase-deti-se-tesi-na-vodnickou-poha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2026-07-28T14:05:27+02:00</dcterms:created>
  <dcterms:modified xsi:type="dcterms:W3CDTF">2026-07-28T14:05:27+02:00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