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připravuje pro školy programy nad rámec běžné výuky</w:t>
      </w:r>
    </w:p>
    <w:p>
      <w:pPr/>
      <w:r>
        <w:rPr/>
        <w:t xml:space="preserve">Jedná se o dlouholetý projekt určený nejen dětem z Karviné, ale i z Dětmarovic, Stanovic a Petrovic u Karviné. Nabízí desítky vzdělávacích, praktických i zážitkových aktivit pro děti, žáky, pedagogy a rodiče. Zaměřuje se na moderní technologie, praktické dovednosti, pohyb i spolupráci škol s odborníky.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vlastně nabídka pro vzdělávání v Karviné nad rámec běžné výuky. A letos ten projekt má v sobě to, že spojuje, jak by všechny tři články, tzn. spojuje žáky, spojuje pedagogy a také rodiče. To je velmi důležité, aby i rodiče, i pedagogové mohli dětem nabídnout, co by mohly i v budoucnu dělat. A děti, pokud využijí tyto programy, budou mít jasný přehled, co je může bavit. A to jsem moc rád."</w:t>
      </w:r>
    </w:p>
    <w:p>
      <w:pPr/>
      <w:r>
        <w:rPr/>
        <w:t xml:space="preserve">U mateřských škol se zejména řeší téma přechodu dětí do základní školy.</w:t>
      </w:r>
    </w:p>
    <w:p>
      <w:pPr/>
      <w:r>
        <w:rPr>
          <w:b w:val="1"/>
          <w:bCs w:val="1"/>
        </w:rPr>
        <w:t xml:space="preserve">Petra Kantorová, projektová manažérka Místního akčního plánu:</w:t>
      </w:r>
      <w:r>
        <w:rPr/>
        <w:t xml:space="preserve"> "Souvisí to v podstatě s legislativou, kdy se zpřísňují odklady nástupu dětí do prvních tříd. Takže v návaznosti na toto vlastně proběhne celá řada školení pro pedagogy mateřských i základních škol. Proběhnou i neformální setkání, kdy se nám budou učitelé z mateřských škol setkávat s učiteli základních škol tak, aby děti byly řádně k zápisům připraveny, aby zápis zvládly a hlavně aby potom měly usnadněn ten přechod. Budeme pracovat také s rodiči těchto dětí, kdy ve spolupráci s Pedagogicko-psychologickou poradnou Karviná budou probíhat takové inspirativní workshopy, jak s dětmi pracovat doma, jak je připravit na zápis a aby opravdu potom v té první třídě měly co nejméně potíží."</w:t>
      </w:r>
    </w:p>
    <w:p>
      <w:pPr/>
      <w:r>
        <w:rPr/>
        <w:t xml:space="preserve">U základních škol pak místní akční plán navazuje na žádané aktivity z předchozích let.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339/karvina-pripravuje-pro-skoly-programy-nad-ramec-bezne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2026-08-24T17:53:18+02:00</dcterms:created>
  <dcterms:modified xsi:type="dcterms:W3CDTF">2026-08-24T17:53:18+02:00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