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06:41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vznikne další relaxační zóna</w:t>
      </w:r>
    </w:p>
    <w:p>
      <w:pPr/>
      <w:r>
        <w:rPr/>
        <w:t xml:space="preserve">Na první pohled les jako každý jiný. Spousta jehličnanů, mechu, zarostlých cestiček. Součástí tohoto, frýdeckého, by jednou měla být i relaxační zóna.</w:t>
      </w:r>
    </w:p>
    <w:p>
      <w:pPr/>
      <w:r>
        <w:rPr/>
        <w:t xml:space="preserve">Petr Šabrňák, vedoucí odboru územního rozvoje FM: </w:t>
      </w:r>
      <w:r>
        <w:rPr>
          <w:i w:val="1"/>
          <w:iCs w:val="1"/>
        </w:rPr>
        <w:t xml:space="preserve">"Mluvím o lokalitě vojenského prostoru ve Frýdeckém lese. Je to kousek pod Frýdeckou skládkou v lokalitě Panské Nové Dvory, kde město nechalo zpracovat za finanční podpory MS kraje studii proveditelnosti, která vyčíslila náklady a řekla, co v té lokalitě má být. Takže od inline bruslení, opičí dráha, oddychová, relaxační zona."</w:t>
      </w:r>
    </w:p>
    <w:p>
      <w:pPr/>
      <w:r>
        <w:rPr/>
        <w:t xml:space="preserve">Relaxační zona se bude rozkladat na zrhuba 9 ha.</w:t>
      </w:r>
    </w:p>
    <w:p>
      <w:pPr/>
    </w:p>
    <w:p>
      <w:pPr/>
      <w:r>
        <w:rPr/>
        <w:t xml:space="preserve">Na první fázi výstavby už město našlo dotační titul. Pokud by vše šlo podle plánu, přípravné práce by přišly už na jaře příštího roku.</w:t>
      </w:r>
    </w:p>
    <w:p>
      <w:pPr/>
      <w:r>
        <w:rPr/>
        <w:t xml:space="preserve">Petr Šabrňák, vedoucí odboru územního rozvoje FM:</w:t>
      </w:r>
      <w:r>
        <w:rPr>
          <w:i w:val="1"/>
          <w:iCs w:val="1"/>
        </w:rPr>
        <w:t xml:space="preserve"> "Dále by se měla zpracovat dokumentace pro územní a stavební řízení a až budou zpracovány tyto dokumentace, budeme hledat dotační programy a projekty v rámci fondů EU a ČR."</w:t>
      </w:r>
    </w:p>
    <w:p>
      <w:pPr/>
      <w:r>
        <w:rPr/>
        <w:t xml:space="preserve">Na přípravné práce bude třeba 16 milionů korun. Na druhou a třetí fázi bude město potřebovat, podle studie proveditelnosti, bezmála 13 milionů.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297/ve-frydkumistku-vznikne-dalsi-relaxacni-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2026-05-20T18:22:07+02:00</dcterms:created>
  <dcterms:modified xsi:type="dcterms:W3CDTF">2026-05-20T18:22:07+02:00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