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musela zasahovat policie i záchranka</w:t>
      </w:r>
    </w:p>
    <w:p>
      <w:pPr/>
      <w:r>
        <w:rPr/>
        <w:t xml:space="preserve">Následně se ale ukázalo, že matka je zřejmě duševně nemocná a ohrožovala jen sama sebe. Na místo nakonec přijela sanita rychlé záchranné služby, která ženu měla převést na psychiatrii v havířovské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309/na-sumbarku-musela-zasahovat-policie-i-za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2026-08-20T11:45:04+02:00</dcterms:created>
  <dcterms:modified xsi:type="dcterms:W3CDTF">2026-08-20T11:45:04+02:00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