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Výroční výstava CHKO Jeseníky</w:t>
      </w:r>
    </w:p>
    <w:p>
      <w:pPr/>
      <w:r>
        <w:rPr/>
        <w:t xml:space="preserve">Milovníci přírody na výstavě najdou opravdové skvosty. Výstava není určená pouze pro odborníky, do akademické škrobenosti má opravdu daleko. Jan Halfar, vedoucí správy CHKO Jeseníky: </w:t>
      </w:r>
      <w:r>
        <w:rPr>
          <w:i w:val="1"/>
          <w:iCs w:val="1"/>
        </w:rPr>
        <w:t xml:space="preserve">"Cílem té výstavy je na fotografiích 11 autorů ukázat takové krásy jesenické přírody, aby lidé, kteří si tuto výstavu prohlédnou si odsud odnesli dobrý pocit, že Jeseníky jsou krásné, aby je to pozvalo k návštěvě těchto hor i k tomu, že si budou přírody tady vážit."</w:t>
      </w:r>
    </w:p>
    <w:p>
      <w:pPr/>
      <w:r>
        <w:rPr/>
        <w:t xml:space="preserve">Na výstavě je možné shlédnout jesenickou přírodu z širšího záběru krajin a panoramat. Hana Garncarzová, ředitelka Muzea Bruntál: </w:t>
      </w:r>
      <w:r>
        <w:rPr>
          <w:i w:val="1"/>
          <w:iCs w:val="1"/>
        </w:rPr>
        <w:t xml:space="preserve">"Chráněná krajinná oblast je velmi důležitá pro okres Bruntál. Myslím si, že je dobře, aby lidé viděli jak krásná je příroda kolem nás a aby přírodu chránili."</w:t>
      </w:r>
    </w:p>
    <w:p>
      <w:pPr/>
      <w:r>
        <w:rPr/>
        <w:t xml:space="preserve">Kromě výstavy Vyznání Jeseníkům nabízí bruntálské muzeum také stálou expozici Příroda Jeseníků. Také zde je možné dozvědět se spoustu zajímavostí.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33/vyrocni-vystava-chko-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2026-04-09T21:36:09+02:00</dcterms:created>
  <dcterms:modified xsi:type="dcterms:W3CDTF">2026-04-09T21:36:09+02:00</dcterms:modified>
</cp:coreProperties>
</file>

<file path=docProps/custom.xml><?xml version="1.0" encoding="utf-8"?>
<Properties xmlns="http://schemas.openxmlformats.org/officeDocument/2006/custom-properties" xmlns:vt="http://schemas.openxmlformats.org/officeDocument/2006/docPropsVTypes"/>
</file>