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bioodpadu od zahrádkářských a rekreačních kolonií</w:t>
      </w:r>
    </w:p>
    <w:p>
      <w:pPr/>
      <w:r>
        <w:rPr/>
        <w:t xml:space="preserve">Nová osada ve frýdeckomísteckém Lískovci. Jednu ze 44 chatek má v pronájmu 68letá paní Kročková. Tuto zahrádku má už pět let. Na zahrádce paní Kročkové aktuálně dominuje zlatý déšť.</w:t>
      </w:r>
    </w:p>
    <w:p>
      <w:pPr/>
      <w:r>
        <w:rPr/>
        <w:t xml:space="preserve">S příchodem jara dávají samozřejmě všichni zahrádkáři okolí svých chat dohromady. Zastřihávají stromy, sekají trávu, uklízí listí. Tento bioodpad nepálí, jako někteří hříšníci, ale dávají do přistavených kontejnerů.</w:t>
      </w:r>
    </w:p>
    <w:p>
      <w:pPr/>
      <w:r>
        <w:rPr/>
        <w:t xml:space="preserve">Zdeňka Kročková, zahrádkářka: </w:t>
      </w:r>
      <w:r>
        <w:rPr>
          <w:i w:val="1"/>
          <w:iCs w:val="1"/>
        </w:rPr>
        <w:t xml:space="preserve">"Jednou za měsíc, dá se říct. Vždycky koncem měsíce a je to pátek, sobota, neděle, v pondělí to odvážejí. Já jsem na této zahradě spokojena se vším, protože tady jsou dobří lidé, takový dobrý kolektiv. Je to prostě úplně něco o životě."</w:t>
      </w:r>
    </w:p>
    <w:p>
      <w:pPr/>
      <w:r>
        <w:rPr/>
        <w:t xml:space="preserve">K Nové osadě pracovníci Frýdecké skládky každoročně přistaví několik kontejnerů.</w:t>
      </w:r>
    </w:p>
    <w:p>
      <w:pPr/>
      <w:r>
        <w:rPr/>
        <w:t xml:space="preserve">Otakar Urbanec, předseda Nové osady:</w:t>
      </w:r>
      <w:r>
        <w:rPr>
          <w:i w:val="1"/>
          <w:iCs w:val="1"/>
        </w:rPr>
        <w:t xml:space="preserve"> "Ve městě jsou tři organizace: naše osada, osada Valcíř a místecká osada Hliník. A my máme velkokubíkové kontejnery. Jinak pytlový svoz je u menších zahrádek."</w:t>
      </w:r>
    </w:p>
    <w:p>
      <w:pPr/>
      <w:r>
        <w:rPr/>
        <w:t xml:space="preserve">Bedřich Košťál, dispečer dopravy, Frýdecká skládka a.s.:</w:t>
      </w:r>
      <w:r>
        <w:rPr>
          <w:i w:val="1"/>
          <w:iCs w:val="1"/>
        </w:rPr>
        <w:t xml:space="preserve"> "Svozových míst pro ten svoz igelitových pytlů je celkem 40 po všech částech Frýdku-Místku. A co se týká klasického i mezidobí, možností vyvážení těchto sušených trav, nebo i čerstvých trav, prostě jakákoliv likvidace biologického odpadu, je možna na našich sběrných dvorech v průběhu každého dne."</w:t>
      </w:r>
    </w:p>
    <w:p>
      <w:pPr/>
      <w:r>
        <w:rPr/>
        <w:t xml:space="preserve">Svoz komunálního o"padu a bioodpadu od rekreačních zón zdejší pracovníci zahajují každoročně s příchodem jara a ukončí v říjnu.</w:t>
      </w:r>
    </w:p>
    <w:p>
      <w:pPr/>
      <w:r>
        <w:rPr/>
        <w:t xml:space="preserve">Bedřich Košťál, dispečer dopravy, Frýdecká skládka a.s.:</w:t>
      </w:r>
      <w:r>
        <w:rPr>
          <w:i w:val="1"/>
          <w:iCs w:val="1"/>
        </w:rPr>
        <w:t xml:space="preserve"> "Těch možností, které zahrádkářům připravujeme, tak to je: likvidace přes igelitové pytle, do kterých by měli dávat komunální odpady, potom kontejnery K1100 litrů. To jsou klasické kontejnery, které jsou na sídlištích. Tam by měl být uložený komunální odpad. Biologicky rozložitelný odpad mají možno ukládat do kontejnerů bigramu tzv. velkoobjemových kontejnerů."</w:t>
      </w:r>
    </w:p>
    <w:p>
      <w:pPr/>
      <w:r>
        <w:rPr/>
        <w:t xml:space="preserve">Během loňského roku svezli pracovníci Frýdecké skládky 116 tun biologicky rozložitelného odpadu, 121 tun biologicky nerozložitelný odpadu a 35 tun směsného komunálního odpadu.</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423/svoz-bioodpadu-od-zahradkarskych-a-rekreacnich-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2026-05-17T05:58:01+02:00</dcterms:created>
  <dcterms:modified xsi:type="dcterms:W3CDTF">2026-05-17T05:58:01+02:00</dcterms:modified>
</cp:coreProperties>
</file>

<file path=docProps/custom.xml><?xml version="1.0" encoding="utf-8"?>
<Properties xmlns="http://schemas.openxmlformats.org/officeDocument/2006/custom-properties" xmlns:vt="http://schemas.openxmlformats.org/officeDocument/2006/docPropsVTypes"/>
</file>