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IT4Inovations</w:t>
      </w:r>
    </w:p>
    <w:p>
      <w:pPr/>
      <w:r>
        <w:rPr/>
        <w:t xml:space="preserve">Superpočítač, jakých je ve světě jen několik by měl být vybudován v areálu Vysoké školy báňské v průběhu asi 3 let. 2 miliardy, které projekt bude stát by měla zaplatit Evropská unie z fondů Vývoj a výzkum pro inovace. Ostrava i kraj dělají vše pro to, aby se projekt realizoval.</w:t>
      </w:r>
    </w:p>
    <w:p>
      <w:pPr/>
      <w:r>
        <w:rPr/>
        <w:t xml:space="preserve">Jaroslav Palas (ČSSD) hejtman MS kraje: </w:t>
      </w:r>
      <w:r>
        <w:rPr>
          <w:i w:val="1"/>
          <w:iCs w:val="1"/>
        </w:rPr>
        <w:t xml:space="preserve">"Tento projekt přesahuje hranice kraje především proto, že podporuje inovační procesy. Pro projekt je důležité aby měl praktické využití. Zájem už projevily Vítkovice, Saab nebo liberecké Elmarco."</w:t>
      </w:r>
    </w:p>
    <w:p>
      <w:pPr/>
      <w:r>
        <w:rPr/>
        <w:t xml:space="preserve">Ivo Vondrák, děkan Fakulty elektrotechniky a informatiky, VŠB: </w:t>
      </w:r>
      <w:r>
        <w:rPr>
          <w:i w:val="1"/>
          <w:iCs w:val="1"/>
        </w:rPr>
        <w:t xml:space="preserve">"IT4 Inovations je velký projekt pro informační technologie, který je zaměřen na problematiku rozvoje informačních technologií a jejich aplikace."</w:t>
      </w:r>
    </w:p>
    <w:p>
      <w:pPr/>
      <w:r>
        <w:rPr/>
        <w:t xml:space="preserve">Zděněk Nytra, ředitel Hasičské záchranné služby MS Kraje: </w:t>
      </w:r>
      <w:r>
        <w:rPr>
          <w:i w:val="1"/>
          <w:iCs w:val="1"/>
        </w:rPr>
        <w:t xml:space="preserve">"Pro nás to do budoucna bude znamenat, že umíme lépe předvídat anebo reagovat." </w:t>
      </w:r>
    </w:p>
    <w:p>
      <w:pPr/>
      <w:r>
        <w:rPr/>
        <w:t xml:space="preserve">Krajský úřad už na projekt přispěl deseti miliony korun a stejnou částku přidala i Ostrava. Pokud bude schválen začne se s jeho budováním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79/it4ino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2026-06-21T16:16:54+02:00</dcterms:created>
  <dcterms:modified xsi:type="dcterms:W3CDTF">2026-06-21T16:16:54+02:00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