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opět měří rychlost</w:t>
      </w:r>
    </w:p>
    <w:p>
      <w:pPr/>
      <w:r>
        <w:rPr/>
        <w:t xml:space="preserve">Značkami, na které si budou muset všichni motoristé v Havířově rychle zvyknout, se vybavila městská police a v úterý začala opět měřit rychlost už podle nových pravidel. Úseky, kde strážnici s novým radarem mohou stát, musela schválit republiková policie.</w:t>
      </w:r>
    </w:p>
    <w:p>
      <w:pPr/>
      <w:r>
        <w:rPr/>
        <w:t xml:space="preserve">Bohuslav Muras, ředitel MP Havířov: </w:t>
      </w:r>
      <w:r>
        <w:rPr>
          <w:i w:val="1"/>
          <w:iCs w:val="1"/>
        </w:rPr>
        <w:t xml:space="preserve">„My jsme se potřebovali dovybavit jednak přívěsným vozíkem a jednak přenosným dopravním značením, radar jsme měli." </w:t>
      </w:r>
    </w:p>
    <w:p>
      <w:pPr/>
      <w:r>
        <w:rPr/>
        <w:t xml:space="preserve">Značky o rozměru jeden krát jeden a půl metru musí být umístěny na začátku a konci měřeného úseku. Bohuslav Muras, ředitel MP Havířov: </w:t>
      </w:r>
      <w:r>
        <w:rPr>
          <w:i w:val="1"/>
          <w:iCs w:val="1"/>
        </w:rPr>
        <w:t xml:space="preserve">„Pevně věřím, že si šoféři všimnou, a že páni poslanci budou rádi, že alespoň v těchto úsecích jezdí řidiči podle pravidel."</w:t>
      </w:r>
    </w:p>
    <w:p>
      <w:pPr/>
      <w:r>
        <w:rPr/>
        <w:t xml:space="preserve">Jedna řidička hned první den měření i tak velké cedule přehlédla a do úseku vjela 61 kilometrovou rychlostí. Ostatní řidiči u značky dávali nohu z plynu.</w:t>
      </w:r>
    </w:p>
    <w:p>
      <w:pPr/>
      <w:r>
        <w:rPr/>
        <w:t xml:space="preserve">Lidé v novele zákona velký smysl nevidí, shodují se na tom, že řidič pojede předpisově jen v daném úseku a pak opět zrychlí. Anketa, řidiči: 1. </w:t>
      </w:r>
      <w:r>
        <w:rPr>
          <w:i w:val="1"/>
          <w:iCs w:val="1"/>
        </w:rPr>
        <w:t xml:space="preserve">„Ohraničení těmi značkami, si myslím, není opodstatněné. Měli by měřit všude."</w:t>
      </w:r>
      <w:r>
        <w:rPr/>
        <w:t xml:space="preserve"> 2. </w:t>
      </w:r>
      <w:r>
        <w:rPr>
          <w:i w:val="1"/>
          <w:iCs w:val="1"/>
        </w:rPr>
        <w:t xml:space="preserve">„Na delší úsek, kde ví, že se měří, řidiči sníží rychlost, vím to z vlastní zkušenosti." </w:t>
      </w:r>
      <w:r>
        <w:rPr/>
        <w:t xml:space="preserve">3. </w:t>
      </w:r>
      <w:r>
        <w:rPr>
          <w:i w:val="1"/>
          <w:iCs w:val="1"/>
        </w:rPr>
        <w:t xml:space="preserve">„Nelíbí se mi to, protože si myslím, že ti řidiči skutečně zpomalí pouze v tom daném úseku a nebude to mít ten svůj efekt.</w:t>
      </w:r>
      <w:r>
        <w:rPr/>
        <w:t xml:space="preserve">" 4. </w:t>
      </w:r>
      <w:r>
        <w:rPr>
          <w:i w:val="1"/>
          <w:iCs w:val="1"/>
        </w:rPr>
        <w:t xml:space="preserve">„Přes Havířov se jezdí tak rychle, že je dobře, že se měří, i když je to jen na omezeném úseku.</w:t>
      </w:r>
      <w:r>
        <w:rPr/>
        <w:t xml:space="preserve">"</w:t>
      </w:r>
    </w:p>
    <w:p>
      <w:pPr/>
      <w:r>
        <w:rPr/>
        <w:t xml:space="preserve">Zda nový systém měření bude mít nějaký přínos, ukáže až čas. Nevylučují se však další změny, je možné, že radar městské policie dostanou do užívání policisté z obvodních oddělení.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86/mestska-policie-opet-meri-rychl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2026-06-22T13:21:20+02:00</dcterms:created>
  <dcterms:modified xsi:type="dcterms:W3CDTF">2026-06-22T13:21:20+02:00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