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21.6.2012, 01:07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MŠ E. Holuba a jejich velká akademie</w:t>
      </w:r>
    </w:p>
    <w:p>
      <w:pPr/>
      <w:r>
        <w:rPr/>
        <w:t xml:space="preserve">Šárka Lassáková, učitelka MŠ E. Holuba: </w:t>
      </w:r>
      <w:r>
        <w:rPr>
          <w:i w:val="1"/>
          <w:iCs w:val="1"/>
        </w:rPr>
        <w:t xml:space="preserve">„Nácvik probíhal během celého roku. Jedná se o velkou akademii, kterou máme každým rokem. Na konci této akce se loučíme s předškoláky. A co si děti připravily? Budou hrát na flétny, na housle, zpívat a hlavně se budou hýbat."</w:t>
      </w:r>
    </w:p>
    <w:p>
      <w:pPr/>
      <w:r>
        <w:rPr/>
        <w:t xml:space="preserve">A to děti ukázaly, že umí. Všechny měly také krásné kostýmy. Ať už to byly žáby, šmoulové nebo hasiči.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„Já dneska zazpívám o žabce a moc se na to těším."</w:t>
      </w:r>
      <w:r>
        <w:rPr/>
        <w:t xml:space="preserve"> 2. </w:t>
      </w:r>
      <w:r>
        <w:rPr>
          <w:i w:val="1"/>
          <w:iCs w:val="1"/>
        </w:rPr>
        <w:t xml:space="preserve">„Dneska se na mě půjde podívat mamka s taťkou."</w:t>
      </w:r>
      <w:r>
        <w:rPr/>
        <w:t xml:space="preserve"> 3. </w:t>
      </w:r>
      <w:r>
        <w:rPr>
          <w:i w:val="1"/>
          <w:iCs w:val="1"/>
        </w:rPr>
        <w:t xml:space="preserve">„Já budu dělat dramaťák, pohybovku, flétnu a šmouly."</w:t>
      </w:r>
      <w:r>
        <w:rPr/>
        <w:t xml:space="preserve"> 4. </w:t>
      </w:r>
      <w:r>
        <w:rPr>
          <w:i w:val="1"/>
          <w:iCs w:val="1"/>
        </w:rPr>
        <w:t xml:space="preserve">„Přijde se na mě podívat teta, babička a mamka."</w:t>
      </w:r>
    </w:p>
    <w:p>
      <w:pPr/>
      <w:r>
        <w:rPr/>
        <w:t xml:space="preserve">Akademie mateřské škole vyšla na jedničku.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965/havirovska-ms-e-holuba-a-jejich-velka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2026-08-20T17:02:03+02:00</dcterms:created>
  <dcterms:modified xsi:type="dcterms:W3CDTF">2026-08-20T17:02:03+02:00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