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byl Paul Ziegler a Carl a Victor Neusserovi</w:t>
      </w:r>
    </w:p>
    <w:p>
      <w:pPr/>
      <w:r>
        <w:rPr/>
        <w:t xml:space="preserve">Posluchači se dozvěděli zajímavosti z jejich života, doplněné o tematickou videoprojekci. Klub rodáků chystá i v následujících týdnech zajímavé akce a přednášky. Veškeré aktivity a informace najdete na webových stránkách </w:t>
      </w:r>
      <w:hyperlink r:id="rId9" w:history="1">
        <w:r>
          <w:rPr/>
          <w:t xml:space="preserve">rodaci.webgarden.cz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32/kdo-byl-paul-ziegler-a-carl-a-victor-neusserovi" TargetMode="External"/><Relationship Id="rId9" Type="http://schemas.openxmlformats.org/officeDocument/2006/relationships/hyperlink" Target="http://www.rodaci.webgarde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2026-05-31T08:02:55+02:00</dcterms:created>
  <dcterms:modified xsi:type="dcterms:W3CDTF">2026-05-31T08:02:55+02:00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