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tvorby Lucie Šešulkové v N. Jičíně</w:t>
      </w:r>
    </w:p>
    <w:p>
      <w:pPr/>
      <w:r>
        <w:rPr/>
        <w:t xml:space="preserve">Kreslit začala ve dvou letech a její talent pak rozvíjeli učitelé i rodiče. Lucka se tak začala věnovat malování stále více.  Jan Valů, učitel Lucky:</w:t>
      </w:r>
      <w:r>
        <w:rPr>
          <w:i w:val="1"/>
          <w:iCs w:val="1"/>
        </w:rPr>
        <w:t xml:space="preserve"> „Ona nemluví, ale všechno vyjádří kresbou, to, co chce říct."</w:t>
      </w:r>
      <w:r>
        <w:rPr/>
        <w:t xml:space="preserve">  Miroslav Šešulka, otec Lucky:</w:t>
      </w:r>
      <w:r>
        <w:rPr>
          <w:i w:val="1"/>
          <w:iCs w:val="1"/>
        </w:rPr>
        <w:t xml:space="preserve"> „Nejvíce se mi líbí, když dokáže vystinout několika čarami povahu toho člověka. Je to prostě kousek toho obrázku."</w:t>
      </w:r>
      <w:r>
        <w:rPr/>
        <w:t xml:space="preserve">   I když Lucka nemluví, své učitele i spolužáky bezpečně pozná a sama je i parádně nakreslila. Na obrázcích se tak mohli často poznat i návštěvníci vernisáže.  Anketa:</w:t>
      </w:r>
      <w:r>
        <w:rPr>
          <w:i w:val="1"/>
          <w:iCs w:val="1"/>
        </w:rPr>
        <w:t xml:space="preserve">„Je to nádherné, že to vlastně umí vyjádřit, protože mluvené slovo od Lucky slyšet je výjimkou pro nás." „Já jsem úplně unešená, protože jsem měla Lucku ještě kdysi v dětském centru v Motýlku. A kdysi malovala ty obrázky na krajíčku, ty podle fotek. Ale tady tyto, to je úplně úžasné. Jsem překvapená. Už jsem se domlouvala s Lucinkou, že mě bude muset taky namalovat, s kolegyní." „Těmi obrázky vlastně vyjadřuje své pocity, lásku k lidem."</w:t>
      </w:r>
      <w:r>
        <w:rPr/>
        <w:t xml:space="preserve">  Výjimečnou výstavu tvorby Lucie Šešulkové můžete vidět jen do pětadvacátého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598/vystava-tvorby-lucie-sesulkove-v-n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2026-05-31T18:07:03+02:00</dcterms:created>
  <dcterms:modified xsi:type="dcterms:W3CDTF">2026-05-31T18:07:03+02:00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