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středních škol letěli zdarma do Vídně</w:t>
      </w:r>
    </w:p>
    <w:p>
      <w:pPr/>
      <w:r>
        <w:rPr/>
        <w:t xml:space="preserve">Je skoro pět hodin ráno a právě probíhá odbavení studentů „porubské" střední školy Zdeňka Matějíčka. Ti dnes poletí zdarma do Vídně. Umožnila to letecká společnost, která od listopadu letošního roku obnovila letecké spojení mezi Ostravou a Vídní. V rámci propagace odletů z ostravského letiště nabídla studentům středních škol v regionu možnost leteckých výletů do Vídně, a to zcela zdarma.</w:t>
      </w:r>
    </w:p>
    <w:p>
      <w:pPr/>
      <w:r>
        <w:rPr/>
        <w:t xml:space="preserve">Dáša Pilichová, zástupce ředitele SŠ Zdeňka Matějíčka: </w:t>
      </w:r>
      <w:r>
        <w:rPr>
          <w:i w:val="1"/>
          <w:iCs w:val="1"/>
        </w:rPr>
        <w:t xml:space="preserve">"Zájezdu se účastní nejlepší žáci školy, kteří školu reprezentovali v různých soutěžích. Jsou zde také žáci oboru hotelnictví a turismus, pro které je tento výlet vynikající praxí."</w:t>
      </w:r>
    </w:p>
    <w:p>
      <w:pPr/>
      <w:r>
        <w:rPr/>
        <w:t xml:space="preserve">Zájem o výlety do Vídně projevilo 9 středních škol z MS kraje. Celkově tak v devíti různých termínech navštíví Vídeň sto sedmdesát studentů a dvacet tři pedagogů.</w:t>
      </w:r>
    </w:p>
    <w:p>
      <w:pPr/>
      <w:r>
        <w:rPr/>
        <w:t xml:space="preserve">Miroslav Novák hejtman MS kraje:</w:t>
      </w:r>
      <w:r>
        <w:rPr>
          <w:i w:val="1"/>
          <w:iCs w:val="1"/>
        </w:rPr>
        <w:t xml:space="preserve">"Jsem velmi rád, že se podařilo od letošního roku opět obnovit letecké spojení mezi Ostravou a Vídní. Propagační akce společnosti, která linku provozuje je, myslím si, úžasná."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796/studenti-strednich-skol-leteli-zdarma-do-vi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2026-06-09T23:05:54+02:00</dcterms:created>
  <dcterms:modified xsi:type="dcterms:W3CDTF">2026-06-09T23:05:54+02:00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