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hlídají kamery</w:t>
      </w:r>
    </w:p>
    <w:p>
      <w:pPr/>
      <w:r>
        <w:rPr/>
        <w:t xml:space="preserve">Technickým službám v Karviné došla trpělivost se zloději. Aby zabránili krádežím elektrospotřebičů ve sběrném dvoře, pořídili si tam vlastní kamerový systém. Technické služby v Karviné si tak posvítily na zloděje, kteří jim kradli uložené elekotrospotřebiče ze sběrného dvora.</w:t>
      </w:r>
    </w:p>
    <w:p>
      <w:pPr/>
      <w:r>
        <w:rPr/>
        <w:t xml:space="preserve">Josef Mertl, ředitel TS Karviná: </w:t>
      </w:r>
      <w:r>
        <w:rPr>
          <w:i w:val="1"/>
          <w:iCs w:val="1"/>
        </w:rPr>
        <w:t xml:space="preserve">"Máme tady celkem 4 kamerky, které tady hlídají ten sběrný dvůr, chtěl bych jenom říct, že jsme využili grantu Asekolu, zpracovali jsme projekt, ten projekt byl úspěšný, to znamená, získali jsme grant na tady tento kamerový systém, který je v současné době necelý měsíc v provozu. Získali jsme zhruba 60 tisíc a dopláceli jsme asi 20%, takže nás to přišlo zhruba na těch deset, dvanáct tisíc. Zloději odnášeli komponenty, které jsou tedy na trhu žádoucí."</w:t>
      </w:r>
    </w:p>
    <w:p>
      <w:pPr/>
      <w:r>
        <w:rPr/>
        <w:t xml:space="preserve">Veškerý pohyb v areálu sleduje na svém monitoru profesionální služba, která zde zajišťuje nonstop ostrahu. Josef Mertl, ředitel TS Karviná: </w:t>
      </w:r>
      <w:r>
        <w:rPr>
          <w:i w:val="1"/>
          <w:iCs w:val="1"/>
        </w:rPr>
        <w:t xml:space="preserve">"V případě, že by se tady někdo objevil, tak na to bude reagovat ve spolupráci samozřejmě s policií. Kamery jsou v provozu necelý měsíc a jejich počet je podle vedení prozatím dostačující. Nám monitorují to kritické místo, samozřejmě do budoucna, kdy uvažujeme o modernizaci sběrného dvora, kdy by tady měla vzniknout i dotříďovací linka a podobně, tak uvažujeme o tom, že bychom ten kamerový systém rozšířili."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77/sberny-dvur-hlida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2026-04-03T08:50:00+02:00</dcterms:created>
  <dcterms:modified xsi:type="dcterms:W3CDTF">2026-04-03T08:50:00+02:00</dcterms:modified>
</cp:coreProperties>
</file>

<file path=docProps/custom.xml><?xml version="1.0" encoding="utf-8"?>
<Properties xmlns="http://schemas.openxmlformats.org/officeDocument/2006/custom-properties" xmlns:vt="http://schemas.openxmlformats.org/officeDocument/2006/docPropsVTypes"/>
</file>