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Školní</w:t>
      </w:r>
    </w:p>
    <w:p>
      <w:pPr/>
      <w:r>
        <w:rPr/>
        <w:t xml:space="preserve">S rekonstrukcí školy se začalo hned v úvodu prázdnin a práce na opravách by měly finišovat v závěru srpna, aby školáci mohli prvního září nastoupit do hezky zrekonstruované školy.</w:t>
      </w:r>
    </w:p>
    <w:p>
      <w:pPr/>
      <w:r>
        <w:rPr/>
        <w:t xml:space="preserve">Hana Rettová, ředitelka ZŠ Školní Orlová: </w:t>
      </w:r>
      <w:r>
        <w:rPr>
          <w:i w:val="1"/>
          <w:iCs w:val="1"/>
        </w:rPr>
        <w:t xml:space="preserve">„V současné době probíhá opravdu rekonstrukce celé školy dalo by se říci. Probíhá výměna oken, výměna dalších skleněných výplní, výměna hlavního vchodu celého. Bude se provádět zateplení celé budovy a dále bude ještě probíhat výměna parapetů." </w:t>
      </w:r>
    </w:p>
    <w:p>
      <w:pPr/>
      <w:r>
        <w:rPr/>
        <w:t xml:space="preserve">Během prázdnin probíhají na Základní škole Školní i další úpravy. Hana Rettová, ředitelka ZŠ Školní Orlová: </w:t>
      </w:r>
      <w:r>
        <w:rPr>
          <w:i w:val="1"/>
          <w:iCs w:val="1"/>
        </w:rPr>
        <w:t xml:space="preserve">„Bude probíhat ještě internetizace, ve všech třídách bude zaveden internet, bude tam dataprojektor a plátno. To si myslím, že přispěje k inovaci výuky a k tomu, aby se tady žákům našim hodně líbilo."</w:t>
      </w:r>
    </w:p>
    <w:p>
      <w:pPr/>
      <w:r>
        <w:rPr/>
        <w:t xml:space="preserve">Školáci se také mohou těšit na opravené školní hřiště. Náklady na rekonstrukci mimo zavedení internetů do tříd, které je hrazeno v rámci projektu „Dejte nám šanci poznat svět", přesáhnou 36 milionů korun. 30 milionů korun jde z Evropského fondu pro regionální rozvoj. Dotaci více než milion a osm set tisíc korun přidal Státní fond životního prostředí, zbytek peněz, a to deset procent z celé částky uhradí jako zřizovatel školy město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90/rekonstrukce-zs-sk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2026-04-10T02:36:26+02:00</dcterms:created>
  <dcterms:modified xsi:type="dcterms:W3CDTF">2026-04-10T02:36:26+02:00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