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finanční pomoc žádají stovky lidí</w:t>
      </w:r>
    </w:p>
    <w:p>
      <w:pPr/>
      <w:r>
        <w:rPr/>
        <w:t xml:space="preserve">Blesková povodeň na konci června zasáhla v kraji celkem 23 obcí a dotkla se, podle odhadů, necelých 5 tisíc lidí. Většina z postižených potřebuje v současné době hlavně peníze na obnovu poničených domů. Odbor sociálních věcí novojičínské radnice právě nyní rozhoduje v asi 7 stovkách případů o přidělení mimořádné dávky.</w:t>
      </w:r>
    </w:p>
    <w:p>
      <w:pPr/>
      <w:r>
        <w:rPr/>
        <w:t xml:space="preserve">Daniela Susíková, odbor sociálních věcí: </w:t>
      </w:r>
      <w:r>
        <w:rPr>
          <w:i w:val="1"/>
          <w:iCs w:val="1"/>
        </w:rPr>
        <w:t xml:space="preserve">"Jedná se o mimořádnou okamžitou pomoc z důvodů postižení vážnou mimořádnou událostí, v tomto případě teda povodní, která postihla naše správní území 24. června letošního roku." </w:t>
      </w:r>
    </w:p>
    <w:p>
      <w:pPr/>
      <w:r>
        <w:rPr/>
        <w:t xml:space="preserve">Tato dávka je státní dávka, je přiznávána podle Zákona o pomoci v hmotné nouzi. O vyplacení mimořádné okamžité pomoci musí lidé zažádat pomocí speciálního formuláře, který je k dispozici na odboru sociálních věcí či na obecních úřadech jednotlivých obcí spadajících do novojičínského správního obvodu.</w:t>
      </w:r>
    </w:p>
    <w:p>
      <w:pPr/>
      <w:r>
        <w:rPr/>
        <w:t xml:space="preserve">Daniela Susíková, odbor sociálních věcí: </w:t>
      </w:r>
      <w:r>
        <w:rPr>
          <w:i w:val="1"/>
          <w:iCs w:val="1"/>
        </w:rPr>
        <w:t xml:space="preserve">"My v této věci provádíme zkrácené správní řízení, šetříme celkové sociální, majetkové a příjmové poměry, provádíme šetření na místě, to znamená, že musíme opravdu vidět zatopenou domácnost, zjistit míru poškození a na základě těchto skutečností se pak rozhoduje o výši dávky, která v současné době se poskytuje maximálně ve výši patnáctinásobku částky životního minima jednotlivce, což je 46 890 korun." </w:t>
      </w:r>
    </w:p>
    <w:p>
      <w:pPr/>
      <w:r>
        <w:rPr/>
        <w:t xml:space="preserve">Zpracování značného kvanta případů si vynutilo zkrácení úředních hodin odboru o úterní odpoledne a čtvrtek. I tak často dvojice pracovníků radnice objíždí jednotlivé domácnosti do pozdních večerních hodin. Nový Jičín má totiž ve svém správním obvodu ještě dalších 14 obcí.</w:t>
      </w:r>
    </w:p>
    <w:p>
      <w:pPr/>
      <w:r>
        <w:rPr/>
        <w:t xml:space="preserve">Daniela Susíková, odbor sociálních věcí: </w:t>
      </w:r>
      <w:r>
        <w:rPr>
          <w:i w:val="1"/>
          <w:iCs w:val="1"/>
        </w:rPr>
        <w:t xml:space="preserve">"Jeden ze šetřící dvojice musí být sociální pracovník, pomáhají nám i pracovníci z jiných odborů městského úřadu, protože těch žádostí je opravdu hodně, peníze na lidi čekají, je to dávka, která by se měla vyplatit bezodkladně a víme o tom, že ti lidi potřebují pomoci okamžitě. Proto bylo ustanoveno několik šetřících skupin, které šetří ráno, dopoledne, odpoledne, večer, objíždějí zatopené domácnosti, provádějí s těmi lidmi šetření na místě."</w:t>
      </w:r>
    </w:p>
    <w:p>
      <w:pPr/>
      <w:r>
        <w:rPr/>
        <w:t xml:space="preserve">Pracovníci odboru sociálních věcí plánují, že šetření v domácnostech ukončí příští týden. Celková suma vyplacené dávky dosáhne pravděpodobně zhruba 18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43/o-financni-pomoc-zadaj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2026-07-03T11:07:42+02:00</dcterms:created>
  <dcterms:modified xsi:type="dcterms:W3CDTF">2026-07-03T11:07:42+02:00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