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je přínosná nejen pro farmu</w:t>
      </w:r>
    </w:p>
    <w:p>
      <w:pPr/>
      <w:r>
        <w:rPr/>
        <w:t xml:space="preserve">O prasatech se říká, že jsou líná. O těch ze stonavské farmy to ale neplatí. 24 hodin denně spolupracují na výrobě elektrické a tepelné energie.</w:t>
      </w:r>
    </w:p>
    <w:p>
      <w:pPr/>
      <w:r>
        <w:rPr/>
        <w:t xml:space="preserve">Jiří Thiemel, farma Stonava:</w:t>
      </w:r>
      <w:r>
        <w:rPr>
          <w:i w:val="1"/>
          <w:iCs w:val="1"/>
        </w:rPr>
        <w:t xml:space="preserve"> "To, co naše prasátka vyprodukují, ta kejda, se zpracovává v bioplynové stanici, ta vyprodukuje elektřinu a teplo pro prasátka a hnojivo, které využíváme na poli, zase vyprodukuje krmení pro prasátka. Čili je to takový uzavřený koloběh."</w:t>
      </w:r>
    </w:p>
    <w:p>
      <w:pPr/>
      <w:r>
        <w:rPr/>
        <w:t xml:space="preserve">Fungovat začal koloběh před rokem, kdy vedle farmy vyrostly tři fermentační nádrže, ve kterých se biomasa mění na bioplyn, z něhož pak kogenerační jednotka vyrobí 500 kilowatthodin elektrické energie, přičemž vzniká jako vedlejší produkt stejné množství tepla.</w:t>
      </w:r>
    </w:p>
    <w:p>
      <w:pPr/>
      <w:r>
        <w:rPr/>
        <w:t xml:space="preserve">Radek Koch, farma Stonava:</w:t>
      </w:r>
      <w:r>
        <w:rPr>
          <w:i w:val="1"/>
          <w:iCs w:val="1"/>
        </w:rPr>
        <w:t xml:space="preserve"> "Samozřejmě nebylo to růžové zpočátku, prali jsme se s mnoha problémy, padal nám biologický proces ve fermentorech, ale momentálně jsme, myslím, troufám si říct, patříme ke špičce v České republice."</w:t>
      </w:r>
    </w:p>
    <w:p>
      <w:pPr/>
      <w:r>
        <w:rPr/>
        <w:t xml:space="preserve">Systém je optimalizovaný, včetně plnění fermentorů. Substrát je v nich stoprocentně využit a nemůže se stát, že by vyhníval ve skladovacích nádobách.</w:t>
      </w:r>
    </w:p>
    <w:p>
      <w:pPr/>
      <w:r>
        <w:rPr/>
        <w:t xml:space="preserve">Radek Koch, farma Stonava: </w:t>
      </w:r>
      <w:r>
        <w:rPr>
          <w:i w:val="1"/>
          <w:iCs w:val="1"/>
        </w:rPr>
        <w:t xml:space="preserve">"Výsledný efekt je maximální možné vytěžování čerstvé hmoty a maximální eliminace zápachu."</w:t>
      </w:r>
    </w:p>
    <w:p>
      <w:pPr/>
      <w:r>
        <w:rPr/>
        <w:t xml:space="preserve">Zápach kejdy už ve Stonavě opravdu cítit není. Do bioplynové stanice se ze stájí dopravuje podzemním potrubím. K ní se přidává ještě kukuřice, kterou si farma pěstuje rovněž sama. V tuto chvíli je už naprosto samostatná i ve spotřebě energií. Za ně vloni ušetřila téměř jeden a půl miliónu korun, které obratem investuje do dalšího zkvalitnění chovu prasat. Ta si už ve spojení s bioplynovou stanicí na sebe vydělají sama, bez ohledu na vývoj cen vepřového masa.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57/bioplynova-stanice-je-prinosna-nejen-pro-fa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2026-04-30T22:50:44+02:00</dcterms:created>
  <dcterms:modified xsi:type="dcterms:W3CDTF">2026-04-30T22:50:44+02:00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