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Vyjížďky s kočárem v Kočově</w:t>
      </w:r>
    </w:p>
    <w:p>
      <w:pPr/>
      <w:r>
        <w:rPr/>
        <w:t xml:space="preserve">Jak říkají "koňáci," starokladrubský kůň je mezi koni to, co mercedes mezi auty. Jako kočároví koně slouží starokladrubáci už stovky let.</w:t>
      </w:r>
    </w:p>
    <w:p>
      <w:pPr/>
      <w:r>
        <w:rPr/>
        <w:t xml:space="preserve">Anketa, turisté: 1. </w:t>
      </w:r>
      <w:r>
        <w:rPr>
          <w:i w:val="1"/>
          <w:iCs w:val="1"/>
        </w:rPr>
        <w:t xml:space="preserve">"Líbí se mi to strašně moc, protože to je nějaký zážitek jet v takovém kočáře s takovými krásnými koníčky." </w:t>
      </w:r>
      <w:r>
        <w:rPr/>
        <w:t xml:space="preserve">2. </w:t>
      </w:r>
      <w:r>
        <w:rPr>
          <w:i w:val="1"/>
          <w:iCs w:val="1"/>
        </w:rPr>
        <w:t xml:space="preserve">"Pocit jedinečný, protože člověk se neveze každý den tady v tom."</w:t>
      </w:r>
      <w:r>
        <w:rPr/>
        <w:t xml:space="preserve"> 3. </w:t>
      </w:r>
      <w:r>
        <w:rPr>
          <w:i w:val="1"/>
          <w:iCs w:val="1"/>
        </w:rPr>
        <w:t xml:space="preserve">"Je to moc pěkné, už jsem dvakrát jela."</w:t>
      </w:r>
    </w:p>
    <w:p>
      <w:pPr/>
      <w:r>
        <w:rPr/>
        <w:t xml:space="preserve">Vyjížďky kočárem považují na zemědělské farmě za něco naprosto samozřejmého.</w:t>
      </w:r>
    </w:p>
    <w:p>
      <w:pPr/>
      <w:r>
        <w:rPr/>
        <w:t xml:space="preserve">Anna Antlová, farmářka: </w:t>
      </w:r>
      <w:r>
        <w:rPr>
          <w:i w:val="1"/>
          <w:iCs w:val="1"/>
        </w:rPr>
        <w:t xml:space="preserve">"Říkáme si, když je turistický ruch, ať je turistický ruch, tak budeme dělat vyjížďky s koňma. Jsme zemědělská farma, tak nebudeme dělat něco jiného, uděláme koně."</w:t>
      </w:r>
    </w:p>
    <w:p>
      <w:pPr/>
      <w:r>
        <w:rPr/>
        <w:t xml:space="preserve">Při vyjížďkách se kočár někdy nevyhne jízdě po silnici s běžným provozem. Pro zkušeného kočího to ale není žádný problém.</w:t>
      </w:r>
    </w:p>
    <w:p>
      <w:pPr/>
      <w:r>
        <w:rPr/>
        <w:t xml:space="preserve">Josef Rudý, kočí: </w:t>
      </w:r>
      <w:r>
        <w:rPr>
          <w:i w:val="1"/>
          <w:iCs w:val="1"/>
        </w:rPr>
        <w:t xml:space="preserve">"Nemají rádi motorkáře a kamiony."</w:t>
      </w:r>
    </w:p>
    <w:p>
      <w:pPr/>
      <w:r>
        <w:rPr/>
        <w:t xml:space="preserve">Starokladrubští koně mají černou a bílou formu. Bílé koně preferovala šlechta, černé pak především církevní preláti.</w:t>
      </w:r>
    </w:p>
    <w:p>
      <w:pPr/>
      <w:r>
        <w:rPr/>
        <w:t xml:space="preserve">Anna Antlová, farmářka: </w:t>
      </w:r>
      <w:r>
        <w:rPr>
          <w:i w:val="1"/>
          <w:iCs w:val="1"/>
        </w:rPr>
        <w:t xml:space="preserve">"Bylo to uznané v roce 2002 jako národní kulturní památka. To plemeno je u nás asi 450 roků, co byl založen hřebčín v Kladrubech, a od té doby se uplatňuje."</w:t>
      </w:r>
      <w:r>
        <w:rPr/>
        <w:t xml:space="preserve">  Kočovští chovatelé získali koně přímo ve Slatiňanech. Rozvíjejí ale i svůj vlastní chov, na farmě mají už svá roční hříbata.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586/vyjizdky-s-kocarem-v-koc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2026-06-29T18:05:05+02:00</dcterms:created>
  <dcterms:modified xsi:type="dcterms:W3CDTF">2026-06-29T18:05:05+02:00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