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Známky Regionální potravina roku jsou rozdány</w:t>
      </w:r>
    </w:p>
    <w:p>
      <w:pPr/>
      <w:r>
        <w:rPr/>
        <w:t xml:space="preserve">Více než stovka produktů čekala na hodnotitelskou komisi, která měla za úkol vybrat, kterým z nich udělí značku Regionální potravina roku. O tuto známku se ucházely výrobky pekařské, cukrářské, masné mléčné, ale také mnoho druhů nápojů. </w:t>
      </w:r>
    </w:p>
    <w:p>
      <w:pPr/>
      <w:r>
        <w:rPr/>
        <w:t xml:space="preserve">František Sládek, poradce náměstka ministra zemědělství ČR</w:t>
      </w:r>
    </w:p>
    <w:p>
      <w:pPr/>
      <w:r>
        <w:rPr/>
        <w:t xml:space="preserve">Soutěž Regionální potravina organizuje ministerstvo zemědělství ve spolupráci s jednotlivými kraji už pátým rokem. Letos si tuto značku vysloužil například Kozí čerstvý sýr z Ekofarmy Štástná koza, nebo také Kravařský malinový dort. Z masných výrobků získal známku salám Trvan Turist. </w:t>
      </w:r>
    </w:p>
    <w:p>
      <w:pPr/>
      <w:r>
        <w:rPr/>
        <w:t xml:space="preserve">František Sládek, poradce náměstka ministra zemědělství ČR</w:t>
      </w:r>
    </w:p>
    <w:p>
      <w:pPr/>
      <w:r>
        <w:rPr/>
        <w:t xml:space="preserve">Celkově bylo letos úspěšných devět výrobků. V komisi zasedli například zástupci Agrární a Potravinářské komory, ale také zástupci státní veterinární správy.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125/znamky-regionalni-potravina-roku-jsou-rozd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2026-05-16T20:09:47+02:00</dcterms:created>
  <dcterms:modified xsi:type="dcterms:W3CDTF">2026-05-16T20:09:47+02:00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