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a fontány jsou ozdobou Opavy</w:t>
      </w:r>
    </w:p>
    <w:p>
      <w:pPr/>
      <w:r>
        <w:rPr/>
        <w:t xml:space="preserve">Fontány a kašny jsou v Opavě v provozu od dubna do října, v závislosti na klimatických podmínkách.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O fontány a kašny se starají dva pracovníci Technických služeb. Kontrolují je dvakrát týdně a jednou měsíčně celý systém čistí. Zastihli jsme je při práci na náměstí Osvoboditelů.</w:t>
      </w:r>
    </w:p>
    <w:p>
      <w:pPr/>
      <w:r>
        <w:rPr/>
        <w:t xml:space="preserve">Jan Vaněk, zaměstnanec TS Opava</w:t>
      </w:r>
    </w:p>
    <w:p>
      <w:pPr/>
      <w:r>
        <w:rPr/>
        <w:t xml:space="preserve">Nejnáročnější na údržbu je tady tato fontána u Obecního domu.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Jedním z nejstarších vodotrysků v Opavě je ten u muzea a má svá specifika. </w:t>
      </w:r>
    </w:p>
    <w:p>
      <w:pPr/>
      <w:r>
        <w:rPr/>
        <w:t xml:space="preserve">Martin Girášek, technický náměstek TS Opava</w:t>
      </w:r>
    </w:p>
    <w:p>
      <w:pPr/>
      <w:r>
        <w:rPr/>
        <w:t xml:space="preserve">Fontány a kašny jsou skutečnou ozdobou města. Je proto nepochopitelné, že je někteří lidé záměrně znečišťují. Na čištění a napouštění opavských fontán se ročně spotřebují zhruba 2 tisíce kubíků vody. </w:t>
      </w:r>
    </w:p>
    <w:p>
      <w:pPr/>
      <w:r>
        <w:rPr/>
        <w:t xml:space="preserve">Z fontán tryská sice pitná voda, k pití ale rozhodně vhodná není. Je do ní přidáván chemický přípravek, zabraňující tvorbě řasy. Označit nejkrásnější opavskou fontánu si netroufáme. Ani to není nutné. Důležité je, že vodotrysky k Opavě patří a přinášejí lidem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322/kasny-a-fontany-jsou-ozdobo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2026-06-22T05:14:36+02:00</dcterms:created>
  <dcterms:modified xsi:type="dcterms:W3CDTF">2026-06-22T05:14:36+02:00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