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Maják Charity F-M pořádalo cocktail party</w:t>
      </w:r>
    </w:p>
    <w:p>
      <w:pPr/>
      <w:r>
        <w:rPr/>
        <w:t xml:space="preserve">V Denním centru Maják pro osoby s psychickým onemocněním se stále něco děje. Svědčí o tom další akce, kterou centrum připravilo pro své návštěvníky a zároveň pro zaměstnance ostatních středisek frýdeckomístecké Charity. Tentokrát si svůj program zpestřilo koktejlovou párty.</w:t>
      </w:r>
    </w:p>
    <w:p>
      <w:pPr/>
      <w:r>
        <w:rPr/>
        <w:t xml:space="preserve">Terezie Kolčárková, pracovnice v soc. službách DC Maják Charity F-M</w:t>
      </w:r>
    </w:p>
    <w:p>
      <w:pPr/>
      <w:r>
        <w:rPr/>
        <w:t xml:space="preserve">Návštěvníci si mohli vybrat ze tří druhů koktejlů. Nechybělo ani tradiční mojito, samozřejmě bez alkoholu.</w:t>
      </w:r>
    </w:p>
    <w:p>
      <w:pPr/>
      <w:r>
        <w:rPr/>
        <w:t xml:space="preserve">Terezie Kolčárková, pracovnice v soc. službách DC Maják Charity F-M</w:t>
      </w:r>
    </w:p>
    <w:p>
      <w:pPr/>
      <w:r>
        <w:rPr/>
        <w:t xml:space="preserve">Jako vždy se akce mimořádně vyvedla a u návštěvníků sklidila velký úspěch.</w:t>
      </w:r>
    </w:p>
    <w:p>
      <w:pPr/>
      <w:r>
        <w:rPr/>
        <w:t xml:space="preserve">Anketa, návštěvníci DC Maják Charity F-M</w:t>
      </w:r>
    </w:p>
    <w:p>
      <w:pPr/>
      <w:r>
        <w:rPr/>
        <w:t xml:space="preserve">Koktejl party navazovala na tradici letních setkání, které Denní centrum Maják pořádá od loňského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02/dc-majak-charity-fm-poradalo-cocktail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2026-07-09T02:29:30+02:00</dcterms:created>
  <dcterms:modified xsi:type="dcterms:W3CDTF">2026-07-09T02:29:30+02:00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