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15.8.2014,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mají další možnost přispět ke zlepšení ovzduší ve městě</w:t>
      </w:r>
    </w:p>
    <w:p>
      <w:pPr/>
      <w:r>
        <w:rPr/>
        <w:t xml:space="preserve">Dotační program se zaměřuje především na majitele rodinných domů, kteří dodnes používají již nevyhovující kotle na tuhá paliva.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Vyplnit žádost o dotaci není složité. Je pouze důležité, aby žadatel byl majitelem obytného domu, který chce vytápět.</w:t>
      </w:r>
    </w:p>
    <w:p>
      <w:pPr/>
      <w:r>
        <w:rPr/>
        <w:t xml:space="preserve">Dalibor Halátek (nez.), náměstek opavského primátora</w:t>
      </w:r>
    </w:p>
    <w:p>
      <w:pPr/>
      <w:r>
        <w:rPr/>
        <w:t xml:space="preserve">I méně průmyslové Opavsko je ohrožené špatným ovzduším. Studenti slezského gymnázia iniciovali dokonce projekt Emise. Snažili se upozornit domkaře na největší prohřešky při topení.</w:t>
      </w:r>
    </w:p>
    <w:p>
      <w:pPr/>
      <w:r>
        <w:rPr/>
        <w:t xml:space="preserve">Anketa, studentky Slezského gymnázia Opava</w:t>
      </w:r>
    </w:p>
    <w:p>
      <w:pPr/>
      <w:r>
        <w:rPr/>
        <w:t xml:space="preserve">Pokud Opavané využijí současnou dotační nabídku, nebudou mít již studenti důvod domácnosti s čoudícími komíny obcházet. Podle posledních informací z Kraje, ještě zhruba dvě třetiny dotační částky jsou k dispozici.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409/opavane-maji-dalsi-moznost-prispet-ke-zlepseni-ovzdus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2026-06-22T06:27:39+02:00</dcterms:created>
  <dcterms:modified xsi:type="dcterms:W3CDTF">2026-06-22T06:27:39+02:00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