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9.9.2014,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středu se bude v Ostravě rozhodovat o hazardu</w:t>
      </w:r>
    </w:p>
    <w:p>
      <w:pPr/>
      <w:r>
        <w:rPr/>
        <w:t xml:space="preserve">Na schvalování vyhlášky, která by v Ostravě regulovala hazard, by se možná už mohlo sázet. Zastupitelé totiž stále nacházejí nové a nové překážky, proč ještě schválení odložit. Další kolo má být ve středu. Na posledním zastupitelstvu se rozhodlo, že by se ještě mělo uvažovat o úplném zákazu. Jenže obvody trvají na svém původním návrhu.</w:t>
      </w:r>
    </w:p>
    <w:p>
      <w:pPr/>
      <w:r>
        <w:rPr/>
        <w:t xml:space="preserve">Tomáš Petřík, náměstek primátora - “Oslovili jsme jednotlivé městské bvody s tím, jestli si přejí plošnou regulaci a protože stanoviska naprosté většiny obvodů byla totožná se stanovisky k regulované vyhlášce, tak jsme tuto skutečnost respektovali.”</w:t>
      </w:r>
    </w:p>
    <w:p>
      <w:pPr/>
      <w:r>
        <w:rPr/>
        <w:t xml:space="preserve">Poruba, Svinov a také například Hošťálkovice chtějí hazard zakázat úplně. Centrum, Mariánské Hory a Jih chtějí povolit herny jen na některých ulicích. Z obav z žalob heren, které budou muset rušit provozovny, posuzovali vyhlášku i právníci. </w:t>
      </w:r>
    </w:p>
    <w:p>
      <w:pPr/>
      <w:r>
        <w:rPr/>
        <w:t xml:space="preserve">Petr Kajnar, primátor Ostravy - “Existuje tlak firem, které se věnují hazardu. Některé jsou spokojené s tím, jak je to udělané, jiné nikoliv, takže se to zdrželo také tím, že hrozí žaloby od firem, které nejsou úplně spokojené.”</w:t>
      </w:r>
    </w:p>
    <w:p>
      <w:pPr/>
      <w:r>
        <w:rPr/>
        <w:t xml:space="preserve">Pokud by byla schválena nulová varianta, tedy úplný zákaz hazardu, přišlo by město o 250 milionů ročně. Právě proto uvažují radní o tom, že rozhodnutí nechají až na nově zvolené zastupitele, kteří budou s rozpočtem hospodařit. O výsledku hlasování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6550/ve-stredu-se-bude-v-ostrave-rozhodovat-o-hazar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2026-06-16T07:07:15+02:00</dcterms:created>
  <dcterms:modified xsi:type="dcterms:W3CDTF">2026-06-16T07:07:15+02:00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