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23.9.2014,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centrum Samaritán prošlo rekonstrukcí</w:t>
      </w:r>
    </w:p>
    <w:p>
      <w:pPr/>
      <w:r>
        <w:rPr/>
        <w:t xml:space="preserve">Centrum sociálních služeb Samaritán na Nákladní ulici v Opavě mohl v den jeho otevření po půlroční rekonstrukci navštívit každý, koho zajímá problematika osob bez domova. Byla to jedinečná možnost nahlédnout do všech prostor budovy.</w:t>
      </w:r>
    </w:p>
    <w:p>
      <w:pPr/>
      <w:r>
        <w:rPr/>
        <w:t xml:space="preserve">Gerhard Karhan, ředitel Centra soc. služeb Samaritán: “Tím že tu jsou ty služby - azylový dům, noclehárna, nízkoprahové denní centrum, tak ti klienti, když budu mluvit o azylovém domě, tak mají už možnost kulturní místnosti, takže nemusí chodit do prostor nízkoprahového denního centra. V prvním patře jsou společné umývárky, ve druhém patře každý pokoj má sociální zařízení a sprchu.”</w:t>
      </w:r>
    </w:p>
    <w:p>
      <w:pPr/>
      <w:r>
        <w:rPr/>
        <w:t xml:space="preserve">Právě sociální zázemí Samaritánu doznalo nejvýraznější změny k lepšímu. Oproti minulosti je zde více sprch a toalet.</w:t>
      </w:r>
    </w:p>
    <w:p>
      <w:pPr/>
      <w:r>
        <w:rPr/>
        <w:t xml:space="preserve">Gerhard Karhan, ředitel Centra soc. služeb Samaritán:  “Nevyhovující bylo zázemí noclehárny, kdy uživatelé měli šatnu na chodbě, měli tam skříňky a potom prakticky i to zázemí bylo jedno, dvě WC pro 15 lidí. Takže v tomhle došlo k velikému posunu.”</w:t>
      </w:r>
    </w:p>
    <w:p>
      <w:pPr/>
      <w:r>
        <w:rPr/>
        <w:t xml:space="preserve">V objektu je několik kuchyní, ve kterých si klienti mohou sami připravit jídlo. Budova Samaritánu je majetkem města, které zkvalitnění sociálních služeb dlouhodobě podporuje.</w:t>
      </w:r>
    </w:p>
    <w:p>
      <w:pPr/>
      <w:r>
        <w:rPr/>
        <w:t xml:space="preserve">Pavla Brady, 1. náměstkyně opavského primátora: “Je určitě důležité se k tomu postavit čelem a pomoci těm lidem pokud mají zájem.  Dostat se zpátky do běžného života, takže i tento projekt vnímám jako součást té politiky, kdy nám není jedno, že někdo skončí na dně společnosti, ale je nutné, abychom se o něj postarali. Město zažádalo o dotaci z evropských projektů a získalo 85% z 14,3 milionu korun, což byla investice do rekonstrukce azylového domu.” </w:t>
      </w:r>
    </w:p>
    <w:p>
      <w:pPr/>
      <w:r>
        <w:rPr/>
        <w:t xml:space="preserve">Dostat se na ulici není těžké. Stačí ztratit práci nebo bydlení v důsledku rozvodu. Své zkušenosti mají i bývalí klienti Samaritánu, kteří se na jeho znovuotevření přišli podívat.</w:t>
      </w:r>
    </w:p>
    <w:p>
      <w:pPr/>
      <w:r>
        <w:rPr/>
        <w:t xml:space="preserve">Anketa, bývalí klienti Samaritánu: “Já jsem tady pracoval kdysi jako pečovatel, já jsem tady začínal v 90. letech, když se to rozjíždělo.” </w:t>
      </w:r>
    </w:p>
    <w:p>
      <w:pPr/>
      <w:r>
        <w:rPr/>
        <w:t xml:space="preserve">“Já jsem tady bydlel rok. Od února do února, tak jsem se přišel podívat:”</w:t>
      </w:r>
    </w:p>
    <w:p>
      <w:pPr/>
      <w:r>
        <w:rPr/>
        <w:t xml:space="preserve">Samaritán ale není jenom o střeše nad hlavou a o jídle. Všem klientům pomáhají sociální pracovníci k návratu do normálního života. Usnadňují styk s úřady, dohlížejí na splácení dluhů, pomáhají s hledáním zaměstnání.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638/opavske-centrum-samaritan-prosl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2026-04-20T18:26:32+02:00</dcterms:created>
  <dcterms:modified xsi:type="dcterms:W3CDTF">2026-04-20T18:26:32+02:00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