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Ojedinělý projekt 4Medical Innovations v Ostravě</w:t>
      </w:r>
    </w:p>
    <w:p>
      <w:pPr/>
      <w:r>
        <w:rPr/>
        <w:t xml:space="preserve">Translační centrum 4 Medical Inovations vyrostlo v areálu  ostravské Fakultní nemocnice. V novém centru je k dispozici více než 3000 metrů čtverečních laboratorních a výrobních prostor. Výhodou centra je úzká spolupráce privátního sektoru s klinickými pracovišti nemocnic a akademickou půdou.</w:t>
      </w:r>
    </w:p>
    <w:p>
      <w:pPr/>
      <w:r>
        <w:rPr/>
        <w:t xml:space="preserve">Jakub Schůrek, zástupce zhotovitele centra: “Cílem týmů 4Medical Innovations je využít výsledků výzkumu a umožnit transfer do klinické praxe.”</w:t>
      </w:r>
    </w:p>
    <w:p>
      <w:pPr/>
      <w:r>
        <w:rPr/>
        <w:t xml:space="preserve">Dne otevřených dveří se zúčastnilo okolo dvou set návštěvníků, kteří si prohlédli superčisté prostory laboratoří  a sálů, které za normálních okolností již přístupné veřejnosti nebudou.</w:t>
      </w:r>
    </w:p>
    <w:p>
      <w:pPr/>
      <w:r>
        <w:rPr/>
        <w:t xml:space="preserve">Prostory centra jsou nyní ve fázi instalací. Poté co projdou schvalovacím procesem Státního ústavu pro kontrolu léčiv, bude se v nich pracovat v podtlakovém režimu, aby práce s biologickými preparáty byla bezpečná.</w:t>
      </w:r>
    </w:p>
    <w:p>
      <w:pPr/>
      <w:r>
        <w:rPr/>
        <w:t xml:space="preserve">4Medical Innovations je investicí evropského významu. Projekt vytváří nová pracovní místa v našem regionu v perspektivním oboru inovativní medicíny a biomedicíny. </w:t>
      </w:r>
    </w:p>
    <w:p>
      <w:pPr/>
      <w:r>
        <w:rPr/>
        <w:t xml:space="preserve">Jakub Schůrek, zástupce zhotovitele centra: “V centru vznikne do dvou let přibližně 200 odborných pracovních pozic pro vysokoškoláky i středoškoláky.”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068/ojedinely-projekt-4medical-innovations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2026-07-04T02:08:03+02:00</dcterms:created>
  <dcterms:modified xsi:type="dcterms:W3CDTF">2026-07-04T02:08:03+02:00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