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p>
      <w:pPr/>
      <w:r>
        <w:rPr/>
        <w:t xml:space="preserve">Chodník byl zrekonstruován během letních prázdnin.</w:t>
      </w:r>
    </w:p>
    <w:p>
      <w:pPr/>
      <w:r>
        <w:rPr/>
        <w:t xml:space="preserve">Milan Bill, správa a údržba místních komunikací: </w:t>
      </w:r>
      <w:r>
        <w:rPr>
          <w:i w:val="1"/>
          <w:iCs w:val="1"/>
        </w:rPr>
        <w:t xml:space="preserve">„Oprava na chodníku na ulici Kapitána Jaroše byla provedena na základě špatného stavebně-technického stavu komunikace a na základě občanu bydlících v této lokalitě. Byla provedena v zámkové dlažbě. Náklady na tuto akci si vyžádali cca 600 tisíc korun."</w:t>
      </w:r>
    </w:p>
    <w:p>
      <w:pPr/>
      <w:r>
        <w:rPr/>
        <w:t xml:space="preserve">Do budoucna se počítá, že bude zrekonstruovaná i další část chodníku. Přes léto prošel rekonstrukcí také chodník na ulici Okružní. V této době byla také započata oprava chodníku naproti nemocnice, a to u kruhového objezdu ve směru na Dětmarovice a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11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2026-04-23T13:28:03+02:00</dcterms:created>
  <dcterms:modified xsi:type="dcterms:W3CDTF">2026-04-23T13:28:03+02:00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