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30.12.2014,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výstavu novoročních přání</w:t>
      </w:r>
    </w:p>
    <w:p>
      <w:pPr/>
      <w:r>
        <w:rPr/>
        <w:t xml:space="preserve">Radujme se, veselme se v tomto novém roce. Tak zní název nevšední výstavy Muzea Beskyd, v rámci které návštěvníci spatří novoročenky a novoroční přání ze sbírek muzea.</w:t>
      </w:r>
    </w:p>
    <w:p>
      <w:pPr/>
      <w:r>
        <w:rPr/>
        <w:t xml:space="preserve">Kateřina Janásová, komisařka výstavy: “Návštěvníci uvidí novoročenky od 30. let 20. století do roku 2014. Máme tady novoročenky, které vytvářeli regionální umělci, jejichž pozůstalosti máme ve svých sbírkách. Jsou to novoročenky Ferdiše Duši, Leopolda Parmy, Rudolfa Štafy a Jaroslava Olšáka.”</w:t>
      </w:r>
    </w:p>
    <w:p>
      <w:pPr/>
      <w:r>
        <w:rPr/>
        <w:t xml:space="preserve">Návštěvníci mohou sledovat, jakým způsobem se novoroční přání a novoročenky během let vyvíjely, a jaké styly a výtvarné techniky se k jejich výrobě používaly. K vidění je zde celá řada opravdu zajímavých exponátů.</w:t>
      </w:r>
    </w:p>
    <w:p>
      <w:pPr/>
      <w:r>
        <w:rPr/>
        <w:t xml:space="preserve">Kateřina Janásová, komisařka výstavy: “Jsou tady krásná novoroční přání mistrů kominických, která roznášeli místní kominíci do domácností, aby přinášela štěstí a zdraví. Potom jsou zde dvě rozkládací, bohatě zdobená novoroční přání z roku 1903 a 1905.”</w:t>
      </w:r>
    </w:p>
    <w:p>
      <w:pPr/>
      <w:r>
        <w:rPr/>
        <w:t xml:space="preserve">Výstava novoročenek a novoročních přání potrvá ve výstavních síních frýdeckého zámku až do 25.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233/muzeum-beskyd-zve-na-vystavu-novorocnich-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2026-07-10T10:06:29+02:00</dcterms:created>
  <dcterms:modified xsi:type="dcterms:W3CDTF">2026-07-10T10:06:29+02:00</dcterms:modified>
</cp:coreProperties>
</file>

<file path=docProps/custom.xml><?xml version="1.0" encoding="utf-8"?>
<Properties xmlns="http://schemas.openxmlformats.org/officeDocument/2006/custom-properties" xmlns:vt="http://schemas.openxmlformats.org/officeDocument/2006/docPropsVTypes"/>
</file>