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vytřídili více než 14 tisíc tun odpadu</w:t>
      </w:r>
    </w:p>
    <w:p>
      <w:pPr/>
      <w:r>
        <w:rPr/>
        <w:t xml:space="preserve">V Ostravě je v současné době více než 1500 stanovišť s barevnými kontejnery na separovaný odpad. V loňském roce do nich obyvatelé naházeli asi 14 tisíc tun odpadu. Nejvíce je samozřejmě papíru - 7996 tun. Jenže právě toho může být mnohem více, nebýt zlodějů, kteří papír z kontejneru vytahují.</w:t>
      </w:r>
    </w:p>
    <w:p>
      <w:pPr/>
      <w:r>
        <w:rPr/>
        <w:t xml:space="preserve">Karel Belda, jednatel společnosti OZO Ostrava: “Dneska už nám to vykrádají organizované skupiny, což samozřejmě vadí a spolupracujeme s městskou policií, abychom tuto kriminální činnost postihli. Úniky se pohybují od půl do třičtvrtě milionů korun ročně.”</w:t>
      </w:r>
    </w:p>
    <w:p>
      <w:pPr/>
      <w:r>
        <w:rPr/>
        <w:t xml:space="preserve">Vladimíra Zychová, mluvčí MP Ostrava: “Každá věc, která je odložená do kontejneru na odpad, se stává majetkem města a pokud někdo ten kontejner vybírá, vystavuje se nebezpečí postihu za přestupek proti majetku.”</w:t>
      </w:r>
    </w:p>
    <w:p>
      <w:pPr/>
      <w:r>
        <w:rPr/>
        <w:t xml:space="preserve">Z celkového množství více než sta tun odpadu se daří vytřídit asi 40 procent a toto číslo stále stoupá. Loni jeho prodejem město získalo 36 milionů korun. Přesto ale přibylo na skládku dalších asi 50 tun směsného odpadu.</w:t>
      </w:r>
    </w:p>
    <w:p>
      <w:pPr/>
      <w:r>
        <w:rPr/>
        <w:t xml:space="preserve">Karel Belda, jednatel společnosti OZO Ostrava: “Máme připraveny dvě etapy rozšíření skládky. Každá obsahuje půl milionu tun, takže celkem je tam kapacita na milion tun. Tzn. že Ostrava má nejeméně 15 let kam odpad vyvážet.”</w:t>
      </w:r>
    </w:p>
    <w:p>
      <w:pPr/>
      <w:r>
        <w:rPr/>
        <w:t xml:space="preserve">Poplatek za odpad zůstává stejný už 11 let - 498 korun a platí se nejpozději v červnu. Město už má také připravenu strategii nakládání s odpady pro další roky. Zvažuje výstavbu nové třídírny.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49/ostravane-vytridili-vice-nez-14-tisic-tun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2026-05-18T01:16:18+02:00</dcterms:created>
  <dcterms:modified xsi:type="dcterms:W3CDTF">2026-05-18T01:16:18+02:00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