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nedostane dotaci, dluží městu peníze</w:t>
      </w:r>
    </w:p>
    <w:p>
      <w:pPr/>
      <w:r>
        <w:rPr/>
        <w:t xml:space="preserve">Fotbalový klub Baník Ostrava řeší další problém. Magistrát mu totiž nemůže vyplatit dotaci 15 milionů korun, která je určena na rozvoj mládežnického fotbalu. Problémem je dluh, který má Baník u města. Od září totiž neplatí 130ti tisícový nájem za stadion Bazaly. </w:t>
      </w:r>
    </w:p>
    <w:p>
      <w:pPr/>
      <w:r>
        <w:rPr/>
        <w:t xml:space="preserve">Lumír Palyza (ČSSD), 1. náměstek primátora Ostravy: “Jedna z podmínek pro udělení dotací ze strany města je bezdlužnost vůči městským společnostem i městu.”</w:t>
      </w:r>
    </w:p>
    <w:p>
      <w:pPr/>
      <w:r>
        <w:rPr/>
        <w:t xml:space="preserve">Podle vedení Baníku je ale ale dlužníkem město. </w:t>
      </w:r>
    </w:p>
    <w:p>
      <w:pPr/>
      <w:r>
        <w:rPr/>
        <w:t xml:space="preserve">Jaroslav Baďura, mluvčí FC Baník Ostrava: “Město by mělo zaplatit investice, které tam byly udělány po řádění na Spartě a další poplatky. Týká se to zhruba dvou milionů korun.”</w:t>
      </w:r>
    </w:p>
    <w:p>
      <w:pPr/>
      <w:r>
        <w:rPr/>
        <w:t xml:space="preserve">Primátor se o problémech dozvěděl pouze z vyjádření, které umístil na internetové stránky klubu majitel Baníku Petr Šafarčík. O jeho snaze se z vedením města dohodnout prý nic neví.</w:t>
      </w:r>
    </w:p>
    <w:p>
      <w:pPr/>
      <w:r>
        <w:rPr/>
        <w:t xml:space="preserve">Tomáš Macura (ČSSD), primátor Ostravy: “Investice byly provedeny bez toho, aby je město odsouhlasilo. Fotbalový klub je považuje za jakési zhodnocení a požaduje jejich zaplacení.”</w:t>
      </w:r>
    </w:p>
    <w:p>
      <w:pPr/>
      <w:r>
        <w:rPr/>
        <w:t xml:space="preserve">O dotacích pro sportovní kluby bude rada města znovu jednat  24. února a všichni věří, že se spor do té doby podaří vyřešit.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492/banik-ostrava-nedostane-dotaci-dluzi-mestu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2026-05-19T22:51:18+02:00</dcterms:created>
  <dcterms:modified xsi:type="dcterms:W3CDTF">2026-05-19T22:51:18+02:00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