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15 let staré loupeže</w:t>
      </w:r>
    </w:p>
    <w:p>
      <w:pPr/>
      <w:r>
        <w:rPr/>
        <w:t xml:space="preserve">Takovéto kovové ježky použila v roce 2000 trojice pachatelů k zastavení vybraných aut. Rozházela je ve dvou případech na silnici mezi Příborem a Olomoucí a posádku aut, která měla defekt pak přepadli. Měli černé kombinézy s nápisem policie, kukly a samopaly.  </w:t>
      </w:r>
    </w:p>
    <w:p>
      <w:pPr/>
      <w:r>
        <w:rPr/>
        <w:t xml:space="preserve">Marián Mácha, státní zástupce: “Je viněn ze dvou trestných činů loupeže a dvou trestných činů omezování osobní svobody.”</w:t>
      </w:r>
    </w:p>
    <w:p>
      <w:pPr/>
      <w:r>
        <w:rPr/>
        <w:t xml:space="preserve">Ostravský krajský soud v této věci rozhodoval už v roce 2006. Jeden z pachatelů byl odsouzen na 8 let, další dostal podmínku, třetí vyvázl bez trestu.Čtvrtý Ranko Rosandič z Černé Hory uprchl a tak jeho spis poslal soud do jeho domoviny. Tam se ale ztratil a tak se k němu soud ve čtvrtek vrátil znovu.</w:t>
      </w:r>
    </w:p>
    <w:p>
      <w:pPr/>
      <w:r>
        <w:rPr/>
        <w:t xml:space="preserve">Lenka Čechová, soudkyně: “Jsme postoupili tehdy to trestní řízení do Jugoslávie. Samozřejmě tím, že došlo k rozdělení Jugoslávie, vznikla Černá Hora a ten spis se ztratil. Až po delší době nám bylo zděleno ministerstvem, že to nebylo vyřízeno.”</w:t>
      </w:r>
    </w:p>
    <w:p>
      <w:pPr/>
      <w:r>
        <w:rPr/>
        <w:t xml:space="preserve">Rosandič je samozřejmě stále na útěku a tak se pouze četl znovu celý spis z roku 2006.</w:t>
      </w:r>
    </w:p>
    <w:p>
      <w:pPr/>
      <w:r>
        <w:rPr/>
        <w:t xml:space="preserve">Miloslav Kijas, obhájce: “V kontaktu se svým klientem nejsem. Vedu obhajobu v řízení proti uprchlému.”</w:t>
      </w:r>
    </w:p>
    <w:p>
      <w:pPr/>
      <w:r>
        <w:rPr/>
        <w:t xml:space="preserve">Obětí gangu byl v jednom případě známý tanečník Jaroslav Kuneš a jeho auto se nikdy nenašlo. Ve druhém případě dostal majitel auto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90/soud-v-ostrave-resi-15-let-stare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2026-05-20T09:18:31+02:00</dcterms:created>
  <dcterms:modified xsi:type="dcterms:W3CDTF">2026-05-20T09:18:31+02:00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