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útočil žhář zápalnou lahví</w:t>
      </w:r>
    </w:p>
    <w:p>
      <w:pPr/>
      <w:r>
        <w:rPr/>
        <w:t xml:space="preserve">Pod okny paneláku v Ostravě-Hrabůvce na ulici majora Nováka je stále dobře vidět vypálené místo i zbytky skla z molotovova koktejlu. Zápalnou lahev použil žhář, který se marně domáhal v bytě v prvním patře vrácení své věci. Mluvil totiž pouze s rodiči mladíka, za kterým přišel. </w:t>
      </w:r>
    </w:p>
    <w:p>
      <w:pPr/>
      <w:r>
        <w:rPr/>
        <w:t xml:space="preserve">nájemník bytu: "On byl zpitý a zfetovaný. "</w:t>
      </w:r>
    </w:p>
    <w:p>
      <w:pPr/>
      <w:r>
        <w:rPr/>
        <w:t xml:space="preserve">Bylo obrovské štěstí, že v paneláku jsou nová moderní okna, která jsou poměrně pevná a zápalná láhev se tak od skla pouze odrazila. Po dopadu na zem se sice rozbila, ale jak vidíte, příliš velkou škodu hořlavina nenandělala. </w:t>
      </w:r>
    </w:p>
    <w:p>
      <w:pPr/>
      <w:r>
        <w:rPr/>
        <w:t xml:space="preserve">Radovan Vojta, kriminalista: “Tento čin považuji za velmi nebezpečný.”</w:t>
      </w:r>
    </w:p>
    <w:p>
      <w:pPr/>
      <w:r>
        <w:rPr/>
        <w:t xml:space="preserve">Policisté znali jméno útočníka velmi brzy, ale jeho dopadení bylo komplikované.</w:t>
      </w:r>
    </w:p>
    <w:p>
      <w:pPr/>
      <w:r>
        <w:rPr/>
        <w:t xml:space="preserve">Radovan Vojta, kriminalista: “Nemohli jsme zjistit přesný pobyt, protože se trvale nikde nezdržuje.”</w:t>
      </w:r>
    </w:p>
    <w:p>
      <w:pPr/>
      <w:r>
        <w:rPr/>
        <w:t xml:space="preserve">29letý žhář je ve vazbě. V minulosti byl už trestán za krádeže a v současné době byl v podmínce. Za vydírání a výtržnictví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98/v-ostrave-utocil-zhar-zapalnou-lah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2026-05-20T09:18:00+02:00</dcterms:created>
  <dcterms:modified xsi:type="dcterms:W3CDTF">2026-05-20T09:18:00+02:00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