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Libhošti připravují osamostatnění</w:t>
      </w:r>
    </w:p>
    <w:p>
      <w:pPr/>
      <w:r>
        <w:rPr/>
        <w:t xml:space="preserve">Hlasy po osamostatnění Libhoště sílí už od devadesátých let. Přípravný výbor se ale do toho pustil s vervou: po roce intenzivní práce vytiskl informační brožuru a svolává veřejnou schůzi. Podle jeho členů se samostatnost Libhošti vyplatí.</w:t>
      </w:r>
    </w:p>
    <w:p>
      <w:pPr/>
      <w:r>
        <w:rPr/>
        <w:t xml:space="preserve">Jaroslav Šimíček, mluvčí přípravného výboru: </w:t>
      </w:r>
      <w:r>
        <w:rPr>
          <w:i w:val="1"/>
          <w:iCs w:val="1"/>
        </w:rPr>
        <w:t xml:space="preserve">"Slibujeme si to, že ta obec bude řízena lidma, kteří bydlí v té obci, kteří tam patří a nějak víc tu vazbu k té obci cítí, co ta obec potřebuje a co nepotřebuje, případně, co má prioritu jedna a co má prioritu dvě a podobně. Takže v podstatě to je to hlavní, že se ti lidé můžou podílet na tom řízení a tím, že má vlastní zastupitelstvo, tak ta vazba je mnohem bližší, protože jsou to lidé z místa."</w:t>
      </w:r>
    </w:p>
    <w:p>
      <w:pPr/>
      <w:r>
        <w:rPr/>
        <w:t xml:space="preserve">Anketa, obyvatelé obce: 1. </w:t>
      </w:r>
      <w:r>
        <w:rPr>
          <w:i w:val="1"/>
          <w:iCs w:val="1"/>
        </w:rPr>
        <w:t xml:space="preserve">"Souhlasím, protože si myslím, že nám to přinese o hodně více samostatnosti v tom rozhodování a i fnancí."</w:t>
      </w:r>
      <w:r>
        <w:rPr/>
        <w:t xml:space="preserve"> 2. </w:t>
      </w:r>
      <w:r>
        <w:rPr>
          <w:i w:val="1"/>
          <w:iCs w:val="1"/>
        </w:rPr>
        <w:t xml:space="preserve">"On ani s Jičínem není, je úplně zvlášť a i kvůli financím, protože Nový Jičín tak nějak nás má bokem."</w:t>
      </w:r>
    </w:p>
    <w:p>
      <w:pPr/>
      <w:r>
        <w:rPr/>
        <w:t xml:space="preserve">Výbor teď chce získat podpisy třetiny obyvatel pro vypsání místního referenda. To by se konalo v květnu příštího roku. Pokud místní referendum řekne ano samostatnosti obce, měl by nápis Nový Jičín zmizet na počátku roku 2011.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"K tomu procesu já bych řekl, že je přirozený, protože vlastně dneska tak, jak správně píší ti petičáři nebo resp. ten přípravný výbor, ta vzdálenost je velká, mezi námi a tím Libhoštěm není žádný společný katastr, protože ten zmizel odtržením Šenova, který by se v současných podmínkách odtrhnout nemohl. Nezbývá, než tento proces sledovat a pokud možno občanům Libhoště dát co nejobjektivnější informace o závazcích, samozřejmě i o těch pozitivech, které by eventuálně měli mít pro své rozhodování."</w:t>
      </w:r>
    </w:p>
    <w:p>
      <w:pPr/>
      <w:r>
        <w:rPr/>
        <w:t xml:space="preserve">Podle starosty Ivana Týle odtržení Libhoště samotné město neohrozí. Příjmy na obyvatele se investicím a provozním prostředkům, vloženým do obce v podstatě rovnají. Členové přípravného výboru jsou přesvědčeni, že se najde dostatek lidí, kteří budou chtít pro obec pracovat.</w:t>
      </w:r>
    </w:p>
    <w:p>
      <w:pPr/>
      <w:r>
        <w:rPr/>
        <w:t xml:space="preserve">Jaroslav Šimíček, mluvčí přípravného výboru: </w:t>
      </w:r>
      <w:r>
        <w:rPr>
          <w:i w:val="1"/>
          <w:iCs w:val="1"/>
        </w:rPr>
        <w:t xml:space="preserve">"U nás je ta spolková činnost poměrně bohatá, ti lidé v těch spolcích se zapojují do kulturní a společenské činnosti. Tak předpokládáme, že i oni budou mít zájem kandidovat a pak se může najít spousta lidí, kterým vadilo, že patříme pod Jičín a nechtěli se nějak angažovat, tak je možné, že se najdou, že se budou angažovat. V současné době, kdy to přišlo ve známost, že ta snaha o to osamostatnění tady je, tak už se nám hlásí první takoví zájemci, kteří říkají, že by v tomhletom pomohli."</w:t>
      </w:r>
    </w:p>
    <w:p>
      <w:pPr/>
      <w:r>
        <w:rPr/>
        <w:t xml:space="preserve">Osamostatněním Libhoště by počet obyvatel Nového Jičína klesl na 24,5 tisíce lidí. Druhé největší město okresu Kopřivnice má v současnosti zhruba o dvanáct set občanů méně.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64/v-libhosti-pripravuji-osamost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2026-06-28T02:55:59+02:00</dcterms:created>
  <dcterms:modified xsi:type="dcterms:W3CDTF">2026-06-28T02:55:59+02:00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