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Čertovské pohádky se rozšiřují na celý MS kraj</w:t>
      </w:r>
    </w:p>
    <w:p>
      <w:pPr/>
      <w:r>
        <w:rPr/>
        <w:t xml:space="preserve">Městský obvod vyhlásil pátý ročník literární soutěže Čertovské pohádky, zájemci tak mohou opět začít tvořit pohádkové příběhy, tentokrát na téma Čerti v kuchyni.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Městský obvod byl kdysi známý jako Čertova Lhota, právě proto se organizátoři rozhodli pro čertovské motivy v pohádkách. Soutěž se těší velké oblibě, jen loni se jí zúčastnila téměř tisícovka dětí. Projekt se navíc letos zásadně rozšířil z území města Ostravy na celý MS kraj. </w:t>
      </w:r>
    </w:p>
    <w:p>
      <w:pPr/>
      <w:r>
        <w:rPr/>
        <w:t xml:space="preserve">Syn: Liana Janáčková (NEZ.) starostka MO Mariánské Hory a Hulváky</w:t>
      </w:r>
    </w:p>
    <w:p>
      <w:pPr/>
      <w:r>
        <w:rPr/>
        <w:t xml:space="preserve">Děti mohou pohádky zasílat od 30. Dubna na emailovou adresu soutez@certovskepohadky.cz. Ty nejhezčí dílka stejně jako v předchozích letech namluví moderátoři ostravského rádia a vyjdou také ve formě audio cédéčka. Pro vítěze soutěže jsou letos navíc připraveny skutečně zajímavé ceny. </w:t>
      </w:r>
    </w:p>
    <w:p>
      <w:pPr/>
      <w:r>
        <w:rPr/>
        <w:t xml:space="preserve">Syn: Patrik Hujdus (NEZ.) 1. místostarosta MO Mariánské Hory a Hulváky</w:t>
      </w:r>
    </w:p>
    <w:p>
      <w:pPr/>
      <w:r>
        <w:rPr/>
        <w:t xml:space="preserve">Projekt se snaží děti přivézt k literatuře a prohloubit zájem o četbu. Psaním pohádek navíc mohou rozvíjejí svůj slohový projev.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67/certovske-pohadky-se-rozsiruji-na-cely-ms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2026-05-20T09:18:14+02:00</dcterms:created>
  <dcterms:modified xsi:type="dcterms:W3CDTF">2026-05-20T09:18:14+02:00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