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30.3.2015, 08:51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Třinec vede v semifinále nad Spartou 2:0</w:t>
      </w:r>
    </w:p>
    <w:p>
      <w:pPr/>
      <w:r>
        <w:rPr/>
        <w:t xml:space="preserve">Sobotní úvodní semifinále se hrálo podle třineckých not. Po bezbrankové třetině se rozjela domácí střelecká mašina a Oceláři v pohodě dopluli k vítězství 6:2. Nedělní pokračování ale už tak snadnou záležitostí nebylo. Domácí tým musel dvakrát v průběhu zápasu otáčet skóre: prohrával 0:2 a také 3:4. Nakonec se mu podařilo dovést zápas až do prodloužení, když se dvě minuty před koncem trefil Doudera. Infarktové prodloužení přineslo gól až po šestnácti minutách hry. Štefan Růžička naservíroval puk Rothovi a Werk aréna se otřásla v základech. Třinec tak porazil Spartu 5:4 v prodloužení a ujal se vedení v semifinálové sérii 2:0.</w:t>
      </w:r>
    </w:p>
    <w:p>
      <w:pPr/>
      <w:r>
        <w:rPr/>
        <w:t xml:space="preserve">Jakub Klepiš, HC Oceláři Třinec: "Máme dobře našlápnuto, ale zdaleka není konec. Bylo to vyčerpávající, ale musíme se dát dohromady a z Prahy přivézt aspoň jedno vítězství."</w:t>
      </w:r>
    </w:p>
    <w:p>
      <w:pPr/>
      <w:r>
        <w:rPr/>
        <w:t xml:space="preserve">Vladimír Roth, HC Oceláři Třinec: "Byl to můj nejdůležitější gól v životě. Jsem rád, že to tam padlo, vedení dva nulo na zápasy je pro nás slibné."</w:t>
      </w:r>
    </w:p>
    <w:p>
      <w:pPr/>
      <w:r>
        <w:rPr/>
        <w:t xml:space="preserve">Třetí a čtvrté semifinále se hrají ve středu a ve čtvrtek v Praze.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7804/trinec-vede-v-semifinale-nad-spartou-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2026-08-17T21:17:49+02:00</dcterms:created>
  <dcterms:modified xsi:type="dcterms:W3CDTF">2026-08-17T21:17:49+02:00</dcterms:modified>
</cp:coreProperties>
</file>

<file path=docProps/custom.xml><?xml version="1.0" encoding="utf-8"?>
<Properties xmlns="http://schemas.openxmlformats.org/officeDocument/2006/custom-properties" xmlns:vt="http://schemas.openxmlformats.org/officeDocument/2006/docPropsVTypes"/>
</file>