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má deset nových autobusů na CNG</w:t>
      </w:r>
    </w:p>
    <w:p>
      <w:pPr/>
      <w:r>
        <w:rPr/>
        <w:t xml:space="preserve">Nové autobusy na CNG přispějí hlavně ke snížení zátěže životního prostředí ve Frýdku-Místku a okolí, a to až o 2,7 tuny emisních látek ročně.</w:t>
      </w:r>
    </w:p>
    <w:p>
      <w:pPr/>
      <w:r>
        <w:rPr/>
        <w:t xml:space="preserve">Karel Deutscher (ČSSD), náměstek primátora města Frýdku-Místku: “Pořízení těchto plynových autobusů my považujeme za vyvrcholení naší snahy, protože město jednak podporuje městskou hromadnou dopravu, a jednak jsme v loňském roce říkali, že budeme pořizovat nejmodernější autobusy, které mají co nejnižší emise. Loni jsme tedy pořídili nový naftový autobus s EURO VI a v letošním roce jsou to tyto ekologické autobusy.”</w:t>
      </w:r>
    </w:p>
    <w:p>
      <w:pPr/>
      <w:r>
        <w:rPr/>
        <w:t xml:space="preserve">Zelenobílé autobusy pořídila společnost ČSAD Frýdek-Místek, která pro město zajišťuje a provozuje městskou hromadou dopravu.</w:t>
      </w:r>
    </w:p>
    <w:p>
      <w:pPr/>
      <w:r>
        <w:rPr/>
        <w:t xml:space="preserve">Tomáš Vavřík, generální ředitel 3ČSAD: “Tímto projektem, který jsme ve Frýdku-Místku zrealizovali, jsme dosáhli určitého milníku. Tím, že jsme postavili novou čerpací stanici v areálu ČSAD, a tím, že jsme nakoupili prvních deset městských autobusů, po kterých by mělo přijít sedm příměstských, bychom měli další autobusy v následujících letech kupovat už pouze s pohonem na stlačený zemní plyn.”</w:t>
      </w:r>
    </w:p>
    <w:p>
      <w:pPr/>
      <w:r>
        <w:rPr/>
        <w:t xml:space="preserve">Město Frýdek-Místek realizuje od roku 2011 ojedinělý projekt v České republice, a to MHD zdarma, který již zahrnuje spojení s 16 okolními obcemi a 17 mimoměstskými lokalitami. Nové autobusy přispějí cestujícím na trase větším komfortem a zároveň ušetří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19/mhd-ve-fm-ma-deset-novych-autobusu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